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pPr w:leftFromText="141" w:rightFromText="141" w:vertAnchor="page" w:horzAnchor="page" w:tblpX="494" w:tblpY="1590"/>
        <w:tblW w:w="0" w:type="auto"/>
        <w:tblLook w:val="04A0" w:firstRow="1" w:lastRow="0" w:firstColumn="1" w:lastColumn="0" w:noHBand="0" w:noVBand="1"/>
      </w:tblPr>
      <w:tblGrid>
        <w:gridCol w:w="2128"/>
        <w:gridCol w:w="2312"/>
        <w:gridCol w:w="2405"/>
        <w:gridCol w:w="2552"/>
        <w:gridCol w:w="2398"/>
        <w:gridCol w:w="4102"/>
      </w:tblGrid>
      <w:tr w:rsidR="003004BF" w:rsidRPr="00FE2EE9" w14:paraId="76DB148B" w14:textId="77777777" w:rsidTr="00C16E24">
        <w:tc>
          <w:tcPr>
            <w:tcW w:w="0" w:type="auto"/>
            <w:shd w:val="clear" w:color="auto" w:fill="E7E6E6" w:themeFill="background2"/>
          </w:tcPr>
          <w:p w14:paraId="62EC5BC0" w14:textId="77777777" w:rsidR="003004BF" w:rsidRPr="00FE2EE9" w:rsidRDefault="003004BF">
            <w:pPr>
              <w:rPr>
                <w:rFonts w:ascii="Arial Narrow" w:hAnsi="Arial Narrow"/>
                <w:sz w:val="20"/>
                <w:szCs w:val="20"/>
              </w:rPr>
            </w:pPr>
          </w:p>
        </w:tc>
        <w:tc>
          <w:tcPr>
            <w:tcW w:w="0" w:type="auto"/>
            <w:shd w:val="clear" w:color="auto" w:fill="E7E6E6" w:themeFill="background2"/>
            <w:vAlign w:val="center"/>
          </w:tcPr>
          <w:p w14:paraId="2088BACE" w14:textId="2683F8E8" w:rsidR="003004BF" w:rsidRPr="00FE2EE9" w:rsidRDefault="008555A6" w:rsidP="00C16E24">
            <w:pPr>
              <w:jc w:val="center"/>
              <w:rPr>
                <w:rFonts w:ascii="Arial Narrow" w:hAnsi="Arial Narrow"/>
                <w:color w:val="FF0000"/>
                <w:sz w:val="20"/>
                <w:szCs w:val="20"/>
              </w:rPr>
            </w:pPr>
            <w:r w:rsidRPr="00FE2EE9">
              <w:rPr>
                <w:rFonts w:ascii="Arial Narrow" w:hAnsi="Arial Narrow"/>
                <w:color w:val="FF0000"/>
                <w:sz w:val="20"/>
                <w:szCs w:val="20"/>
              </w:rPr>
              <w:t>T</w:t>
            </w:r>
            <w:r w:rsidR="006A618B" w:rsidRPr="00FE2EE9">
              <w:rPr>
                <w:rFonts w:ascii="Arial Narrow" w:hAnsi="Arial Narrow"/>
                <w:color w:val="FF0000"/>
                <w:sz w:val="20"/>
                <w:szCs w:val="20"/>
              </w:rPr>
              <w:t>rès insuffisant</w:t>
            </w:r>
          </w:p>
        </w:tc>
        <w:tc>
          <w:tcPr>
            <w:tcW w:w="0" w:type="auto"/>
            <w:shd w:val="clear" w:color="auto" w:fill="E7E6E6" w:themeFill="background2"/>
            <w:vAlign w:val="center"/>
          </w:tcPr>
          <w:p w14:paraId="38733373" w14:textId="3E5CCDE5" w:rsidR="003004BF" w:rsidRPr="00FE2EE9" w:rsidRDefault="006A618B" w:rsidP="00C16E24">
            <w:pPr>
              <w:jc w:val="center"/>
              <w:rPr>
                <w:rFonts w:ascii="Arial Narrow" w:hAnsi="Arial Narrow"/>
                <w:color w:val="ED7D31" w:themeColor="accent2"/>
                <w:sz w:val="20"/>
                <w:szCs w:val="20"/>
              </w:rPr>
            </w:pPr>
            <w:r w:rsidRPr="00FE2EE9">
              <w:rPr>
                <w:rFonts w:ascii="Arial Narrow" w:hAnsi="Arial Narrow"/>
                <w:color w:val="ED7D31" w:themeColor="accent2"/>
                <w:sz w:val="20"/>
                <w:szCs w:val="20"/>
              </w:rPr>
              <w:t>Insuffisant</w:t>
            </w:r>
          </w:p>
        </w:tc>
        <w:tc>
          <w:tcPr>
            <w:tcW w:w="0" w:type="auto"/>
            <w:shd w:val="clear" w:color="auto" w:fill="E7E6E6" w:themeFill="background2"/>
            <w:vAlign w:val="center"/>
          </w:tcPr>
          <w:p w14:paraId="3689889D" w14:textId="672D8B12" w:rsidR="003004BF" w:rsidRPr="00FE2EE9" w:rsidRDefault="006A618B" w:rsidP="00C16E24">
            <w:pPr>
              <w:jc w:val="center"/>
              <w:rPr>
                <w:rFonts w:ascii="Arial Narrow" w:hAnsi="Arial Narrow"/>
                <w:color w:val="4472C4" w:themeColor="accent1"/>
                <w:sz w:val="20"/>
                <w:szCs w:val="20"/>
              </w:rPr>
            </w:pPr>
            <w:r w:rsidRPr="00FE2EE9">
              <w:rPr>
                <w:rFonts w:ascii="Arial Narrow" w:hAnsi="Arial Narrow"/>
                <w:color w:val="4472C4" w:themeColor="accent1"/>
                <w:sz w:val="20"/>
                <w:szCs w:val="20"/>
              </w:rPr>
              <w:t>Satisfaisant</w:t>
            </w:r>
          </w:p>
        </w:tc>
        <w:tc>
          <w:tcPr>
            <w:tcW w:w="0" w:type="auto"/>
            <w:shd w:val="clear" w:color="auto" w:fill="E7E6E6" w:themeFill="background2"/>
            <w:vAlign w:val="center"/>
          </w:tcPr>
          <w:p w14:paraId="554AAD99" w14:textId="17ECE2C3" w:rsidR="003004BF" w:rsidRPr="00FE2EE9" w:rsidRDefault="006A618B" w:rsidP="00C16E24">
            <w:pPr>
              <w:jc w:val="center"/>
              <w:rPr>
                <w:rFonts w:ascii="Arial Narrow" w:hAnsi="Arial Narrow"/>
                <w:color w:val="70AD47" w:themeColor="accent6"/>
                <w:sz w:val="20"/>
                <w:szCs w:val="20"/>
              </w:rPr>
            </w:pPr>
            <w:r w:rsidRPr="00FE2EE9">
              <w:rPr>
                <w:rFonts w:ascii="Arial Narrow" w:hAnsi="Arial Narrow"/>
                <w:color w:val="70AD47" w:themeColor="accent6"/>
                <w:sz w:val="20"/>
                <w:szCs w:val="20"/>
              </w:rPr>
              <w:t>Très satisfaisant</w:t>
            </w:r>
          </w:p>
        </w:tc>
        <w:tc>
          <w:tcPr>
            <w:tcW w:w="0" w:type="auto"/>
            <w:shd w:val="clear" w:color="auto" w:fill="E7E6E6" w:themeFill="background2"/>
            <w:vAlign w:val="center"/>
          </w:tcPr>
          <w:p w14:paraId="2CF2BA1F" w14:textId="7A147FE6" w:rsidR="003004BF" w:rsidRPr="00FE2EE9" w:rsidRDefault="008555A6" w:rsidP="00C16E24">
            <w:pPr>
              <w:jc w:val="center"/>
              <w:rPr>
                <w:rFonts w:ascii="Arial Narrow" w:hAnsi="Arial Narrow"/>
                <w:sz w:val="20"/>
                <w:szCs w:val="20"/>
              </w:rPr>
            </w:pPr>
            <w:r w:rsidRPr="00FE2EE9">
              <w:rPr>
                <w:rFonts w:ascii="Arial Narrow" w:hAnsi="Arial Narrow"/>
                <w:sz w:val="20"/>
                <w:szCs w:val="20"/>
              </w:rPr>
              <w:t>Remédiations</w:t>
            </w:r>
          </w:p>
        </w:tc>
      </w:tr>
      <w:tr w:rsidR="00A314FD" w:rsidRPr="00FE2EE9" w14:paraId="6E994D68" w14:textId="77777777" w:rsidTr="00C16E24">
        <w:trPr>
          <w:trHeight w:val="1053"/>
        </w:trPr>
        <w:tc>
          <w:tcPr>
            <w:tcW w:w="0" w:type="auto"/>
            <w:shd w:val="clear" w:color="auto" w:fill="E7E6E6" w:themeFill="background2"/>
            <w:vAlign w:val="center"/>
          </w:tcPr>
          <w:p w14:paraId="4DB01E2B" w14:textId="77777777" w:rsidR="00A314FD" w:rsidRPr="00FE2EE9" w:rsidRDefault="00A314FD" w:rsidP="00C16E24">
            <w:pPr>
              <w:jc w:val="center"/>
              <w:rPr>
                <w:rFonts w:ascii="Arial Narrow" w:hAnsi="Arial Narrow"/>
                <w:sz w:val="20"/>
                <w:szCs w:val="20"/>
              </w:rPr>
            </w:pPr>
            <w:r w:rsidRPr="00796F4C">
              <w:rPr>
                <w:rFonts w:ascii="Arial Narrow" w:hAnsi="Arial Narrow"/>
                <w:b/>
                <w:sz w:val="20"/>
                <w:szCs w:val="20"/>
              </w:rPr>
              <w:t>ENGAGEMENT</w:t>
            </w:r>
            <w:r w:rsidRPr="00FE2EE9">
              <w:rPr>
                <w:rFonts w:ascii="Arial Narrow" w:hAnsi="Arial Narrow"/>
                <w:sz w:val="20"/>
                <w:szCs w:val="20"/>
              </w:rPr>
              <w:t xml:space="preserve"> Comment le candidat montre-t-il qu’il s’engage dans l’échange ?</w:t>
            </w:r>
          </w:p>
        </w:tc>
        <w:tc>
          <w:tcPr>
            <w:tcW w:w="0" w:type="auto"/>
          </w:tcPr>
          <w:p w14:paraId="78823341" w14:textId="3353E21D" w:rsidR="00A314FD" w:rsidRPr="00FE2EE9" w:rsidRDefault="00A314FD">
            <w:pPr>
              <w:rPr>
                <w:rFonts w:ascii="Arial Narrow" w:hAnsi="Arial Narrow"/>
                <w:sz w:val="20"/>
                <w:szCs w:val="20"/>
              </w:rPr>
            </w:pPr>
            <w:r w:rsidRPr="00FE2EE9">
              <w:rPr>
                <w:rFonts w:ascii="Arial Narrow" w:hAnsi="Arial Narrow"/>
                <w:sz w:val="20"/>
                <w:szCs w:val="20"/>
              </w:rPr>
              <w:t>Le candid</w:t>
            </w:r>
            <w:r w:rsidR="00F2257D" w:rsidRPr="00FE2EE9">
              <w:rPr>
                <w:rFonts w:ascii="Arial Narrow" w:hAnsi="Arial Narrow"/>
                <w:sz w:val="20"/>
                <w:szCs w:val="20"/>
              </w:rPr>
              <w:t xml:space="preserve">at </w:t>
            </w:r>
            <w:r w:rsidR="00F2257D" w:rsidRPr="00FE2EE9">
              <w:rPr>
                <w:rFonts w:ascii="Arial Narrow" w:hAnsi="Arial Narrow"/>
                <w:color w:val="FF0000"/>
                <w:sz w:val="20"/>
                <w:szCs w:val="20"/>
              </w:rPr>
              <w:t>n’entre pas dans l’échange</w:t>
            </w:r>
            <w:r w:rsidR="00F2257D" w:rsidRPr="00FE2EE9">
              <w:rPr>
                <w:rFonts w:ascii="Arial Narrow" w:hAnsi="Arial Narrow"/>
                <w:sz w:val="20"/>
                <w:szCs w:val="20"/>
              </w:rPr>
              <w:t>, a</w:t>
            </w:r>
            <w:r w:rsidRPr="00FE2EE9">
              <w:rPr>
                <w:rFonts w:ascii="Arial Narrow" w:hAnsi="Arial Narrow"/>
                <w:sz w:val="20"/>
                <w:szCs w:val="20"/>
              </w:rPr>
              <w:t xml:space="preserve">dopte un </w:t>
            </w:r>
            <w:r w:rsidRPr="00FE2EE9">
              <w:rPr>
                <w:rFonts w:ascii="Arial Narrow" w:hAnsi="Arial Narrow"/>
                <w:color w:val="FF0000"/>
                <w:sz w:val="20"/>
                <w:szCs w:val="20"/>
              </w:rPr>
              <w:t>visage fermé</w:t>
            </w:r>
            <w:r w:rsidRPr="00FE2EE9">
              <w:rPr>
                <w:rFonts w:ascii="Arial Narrow" w:hAnsi="Arial Narrow"/>
                <w:sz w:val="20"/>
                <w:szCs w:val="20"/>
              </w:rPr>
              <w:t xml:space="preserve">, une </w:t>
            </w:r>
            <w:r w:rsidRPr="00FE2EE9">
              <w:rPr>
                <w:rFonts w:ascii="Arial Narrow" w:hAnsi="Arial Narrow"/>
                <w:color w:val="FF0000"/>
                <w:sz w:val="20"/>
                <w:szCs w:val="20"/>
              </w:rPr>
              <w:t>posture figée</w:t>
            </w:r>
            <w:r w:rsidRPr="00FE2EE9">
              <w:rPr>
                <w:rFonts w:ascii="Arial Narrow" w:hAnsi="Arial Narrow"/>
                <w:sz w:val="20"/>
                <w:szCs w:val="20"/>
              </w:rPr>
              <w:t xml:space="preserve">. Son </w:t>
            </w:r>
            <w:r w:rsidRPr="00FE2EE9">
              <w:rPr>
                <w:rFonts w:ascii="Arial Narrow" w:hAnsi="Arial Narrow"/>
                <w:color w:val="FF0000"/>
                <w:sz w:val="20"/>
                <w:szCs w:val="20"/>
              </w:rPr>
              <w:t>regard évite ses interlocuteurs</w:t>
            </w:r>
            <w:r w:rsidRPr="00FE2EE9">
              <w:rPr>
                <w:rFonts w:ascii="Arial Narrow" w:hAnsi="Arial Narrow"/>
                <w:sz w:val="20"/>
                <w:szCs w:val="20"/>
              </w:rPr>
              <w:t xml:space="preserve">. Sa </w:t>
            </w:r>
            <w:r w:rsidRPr="00FE2EE9">
              <w:rPr>
                <w:rFonts w:ascii="Arial Narrow" w:hAnsi="Arial Narrow"/>
                <w:color w:val="FF0000"/>
                <w:sz w:val="20"/>
                <w:szCs w:val="20"/>
              </w:rPr>
              <w:t>voix</w:t>
            </w:r>
            <w:r w:rsidRPr="00FE2EE9">
              <w:rPr>
                <w:rFonts w:ascii="Arial Narrow" w:hAnsi="Arial Narrow"/>
                <w:sz w:val="20"/>
                <w:szCs w:val="20"/>
              </w:rPr>
              <w:t xml:space="preserve"> est </w:t>
            </w:r>
            <w:r w:rsidRPr="00FE2EE9">
              <w:rPr>
                <w:rFonts w:ascii="Arial Narrow" w:hAnsi="Arial Narrow"/>
                <w:color w:val="FF0000"/>
                <w:sz w:val="20"/>
                <w:szCs w:val="20"/>
              </w:rPr>
              <w:t>inaudible</w:t>
            </w:r>
            <w:r w:rsidRPr="00FE2EE9">
              <w:rPr>
                <w:rFonts w:ascii="Arial Narrow" w:hAnsi="Arial Narrow"/>
                <w:sz w:val="20"/>
                <w:szCs w:val="20"/>
              </w:rPr>
              <w:t>.</w:t>
            </w:r>
          </w:p>
        </w:tc>
        <w:tc>
          <w:tcPr>
            <w:tcW w:w="0" w:type="auto"/>
          </w:tcPr>
          <w:p w14:paraId="35F54A70" w14:textId="77777777" w:rsidR="00A314FD" w:rsidRPr="00FE2EE9" w:rsidRDefault="00A314FD" w:rsidP="00A314FD">
            <w:pPr>
              <w:rPr>
                <w:rFonts w:ascii="Arial Narrow" w:hAnsi="Arial Narrow"/>
                <w:sz w:val="20"/>
                <w:szCs w:val="20"/>
              </w:rPr>
            </w:pPr>
            <w:r w:rsidRPr="00FE2EE9">
              <w:rPr>
                <w:rFonts w:ascii="Arial Narrow" w:hAnsi="Arial Narrow"/>
                <w:sz w:val="20"/>
                <w:szCs w:val="20"/>
              </w:rPr>
              <w:t xml:space="preserve">Le candidat </w:t>
            </w:r>
            <w:r w:rsidRPr="00796F4C">
              <w:rPr>
                <w:rFonts w:ascii="Arial Narrow" w:hAnsi="Arial Narrow"/>
                <w:color w:val="ED7D31" w:themeColor="accent2"/>
                <w:sz w:val="20"/>
                <w:szCs w:val="20"/>
              </w:rPr>
              <w:t>a du mal à entrer dans l’échange</w:t>
            </w:r>
            <w:r w:rsidRPr="00FE2EE9">
              <w:rPr>
                <w:rFonts w:ascii="Arial Narrow" w:hAnsi="Arial Narrow"/>
                <w:sz w:val="20"/>
                <w:szCs w:val="20"/>
              </w:rPr>
              <w:t xml:space="preserve">. Sa </w:t>
            </w:r>
            <w:r w:rsidRPr="00796F4C">
              <w:rPr>
                <w:rFonts w:ascii="Arial Narrow" w:hAnsi="Arial Narrow"/>
                <w:color w:val="ED7D31" w:themeColor="accent2"/>
                <w:sz w:val="20"/>
                <w:szCs w:val="20"/>
              </w:rPr>
              <w:t>posture</w:t>
            </w:r>
            <w:r w:rsidRPr="00FE2EE9">
              <w:rPr>
                <w:rFonts w:ascii="Arial Narrow" w:hAnsi="Arial Narrow"/>
                <w:sz w:val="20"/>
                <w:szCs w:val="20"/>
              </w:rPr>
              <w:t xml:space="preserve"> et sa </w:t>
            </w:r>
            <w:r w:rsidRPr="00796F4C">
              <w:rPr>
                <w:rFonts w:ascii="Arial Narrow" w:hAnsi="Arial Narrow"/>
                <w:color w:val="ED7D31" w:themeColor="accent2"/>
                <w:sz w:val="20"/>
                <w:szCs w:val="20"/>
              </w:rPr>
              <w:t>voix</w:t>
            </w:r>
            <w:r w:rsidRPr="00FE2EE9">
              <w:rPr>
                <w:rFonts w:ascii="Arial Narrow" w:hAnsi="Arial Narrow"/>
                <w:sz w:val="20"/>
                <w:szCs w:val="20"/>
              </w:rPr>
              <w:t xml:space="preserve"> </w:t>
            </w:r>
            <w:r w:rsidRPr="00796F4C">
              <w:rPr>
                <w:rFonts w:ascii="Arial Narrow" w:hAnsi="Arial Narrow"/>
                <w:color w:val="ED7D31" w:themeColor="accent2"/>
                <w:sz w:val="20"/>
                <w:szCs w:val="20"/>
              </w:rPr>
              <w:t>trahissent</w:t>
            </w:r>
            <w:r w:rsidRPr="00FE2EE9">
              <w:rPr>
                <w:rFonts w:ascii="Arial Narrow" w:hAnsi="Arial Narrow"/>
                <w:sz w:val="20"/>
                <w:szCs w:val="20"/>
              </w:rPr>
              <w:t xml:space="preserve"> le plus souvent sa </w:t>
            </w:r>
            <w:r w:rsidRPr="00796F4C">
              <w:rPr>
                <w:rFonts w:ascii="Arial Narrow" w:hAnsi="Arial Narrow"/>
                <w:color w:val="ED7D31" w:themeColor="accent2"/>
                <w:sz w:val="20"/>
                <w:szCs w:val="20"/>
              </w:rPr>
              <w:t>nervosité</w:t>
            </w:r>
            <w:r w:rsidRPr="00FE2EE9">
              <w:rPr>
                <w:rFonts w:ascii="Arial Narrow" w:hAnsi="Arial Narrow"/>
                <w:sz w:val="20"/>
                <w:szCs w:val="20"/>
              </w:rPr>
              <w:t xml:space="preserve">. </w:t>
            </w:r>
            <w:r w:rsidRPr="00FE2EE9">
              <w:rPr>
                <w:rFonts w:ascii="Arial Narrow" w:hAnsi="Arial Narrow"/>
                <w:bCs/>
                <w:sz w:val="20"/>
                <w:szCs w:val="20"/>
              </w:rPr>
              <w:t xml:space="preserve">Les </w:t>
            </w:r>
            <w:r w:rsidRPr="00796F4C">
              <w:rPr>
                <w:rFonts w:ascii="Arial Narrow" w:hAnsi="Arial Narrow"/>
                <w:bCs/>
                <w:color w:val="ED7D31" w:themeColor="accent2"/>
                <w:sz w:val="20"/>
                <w:szCs w:val="20"/>
              </w:rPr>
              <w:t>gestes</w:t>
            </w:r>
            <w:r w:rsidRPr="00FE2EE9">
              <w:rPr>
                <w:rFonts w:ascii="Arial Narrow" w:hAnsi="Arial Narrow"/>
                <w:bCs/>
                <w:sz w:val="20"/>
                <w:szCs w:val="20"/>
              </w:rPr>
              <w:t xml:space="preserve"> éventuels </w:t>
            </w:r>
            <w:r w:rsidRPr="00796F4C">
              <w:rPr>
                <w:rFonts w:ascii="Arial Narrow" w:hAnsi="Arial Narrow"/>
                <w:bCs/>
                <w:color w:val="ED7D31" w:themeColor="accent2"/>
                <w:sz w:val="20"/>
                <w:szCs w:val="20"/>
              </w:rPr>
              <w:t>ne soulignent pas le propos</w:t>
            </w:r>
            <w:r w:rsidRPr="00FE2EE9">
              <w:rPr>
                <w:rFonts w:ascii="Arial Narrow" w:hAnsi="Arial Narrow"/>
                <w:bCs/>
                <w:sz w:val="20"/>
                <w:szCs w:val="20"/>
              </w:rPr>
              <w:t>.</w:t>
            </w:r>
          </w:p>
        </w:tc>
        <w:tc>
          <w:tcPr>
            <w:tcW w:w="0" w:type="auto"/>
          </w:tcPr>
          <w:p w14:paraId="1E356E0D" w14:textId="0D1BFE5D" w:rsidR="00A314FD" w:rsidRPr="00FE2EE9" w:rsidRDefault="00A314FD" w:rsidP="00F2257D">
            <w:pPr>
              <w:rPr>
                <w:rFonts w:ascii="Arial Narrow" w:hAnsi="Arial Narrow"/>
                <w:sz w:val="20"/>
                <w:szCs w:val="20"/>
              </w:rPr>
            </w:pPr>
            <w:r w:rsidRPr="00FE2EE9">
              <w:rPr>
                <w:rFonts w:ascii="Arial Narrow" w:hAnsi="Arial Narrow"/>
                <w:sz w:val="20"/>
                <w:szCs w:val="20"/>
              </w:rPr>
              <w:t xml:space="preserve">Le candidat </w:t>
            </w:r>
            <w:r w:rsidRPr="00796F4C">
              <w:rPr>
                <w:rFonts w:ascii="Arial Narrow" w:hAnsi="Arial Narrow"/>
                <w:color w:val="4472C4" w:themeColor="accent1"/>
                <w:sz w:val="20"/>
                <w:szCs w:val="20"/>
              </w:rPr>
              <w:t>essaie d’entrer dans l’échange</w:t>
            </w:r>
            <w:r w:rsidRPr="00FE2EE9">
              <w:rPr>
                <w:rFonts w:ascii="Arial Narrow" w:hAnsi="Arial Narrow"/>
                <w:sz w:val="20"/>
                <w:szCs w:val="20"/>
              </w:rPr>
              <w:t xml:space="preserve">, d’une </w:t>
            </w:r>
            <w:r w:rsidRPr="00796F4C">
              <w:rPr>
                <w:rFonts w:ascii="Arial Narrow" w:hAnsi="Arial Narrow"/>
                <w:color w:val="4472C4" w:themeColor="accent1"/>
                <w:sz w:val="20"/>
                <w:szCs w:val="20"/>
              </w:rPr>
              <w:t>voix</w:t>
            </w:r>
            <w:r w:rsidR="00F2257D" w:rsidRPr="00FE2EE9">
              <w:rPr>
                <w:rFonts w:ascii="Arial Narrow" w:hAnsi="Arial Narrow"/>
                <w:sz w:val="20"/>
                <w:szCs w:val="20"/>
              </w:rPr>
              <w:t xml:space="preserve"> </w:t>
            </w:r>
            <w:r w:rsidR="00F2257D" w:rsidRPr="00796F4C">
              <w:rPr>
                <w:rFonts w:ascii="Arial Narrow" w:hAnsi="Arial Narrow"/>
                <w:color w:val="4472C4" w:themeColor="accent1"/>
                <w:sz w:val="20"/>
                <w:szCs w:val="20"/>
              </w:rPr>
              <w:t>audible</w:t>
            </w:r>
            <w:r w:rsidR="00F2257D" w:rsidRPr="00FE2EE9">
              <w:rPr>
                <w:rFonts w:ascii="Arial Narrow" w:hAnsi="Arial Narrow"/>
                <w:sz w:val="20"/>
                <w:szCs w:val="20"/>
              </w:rPr>
              <w:t xml:space="preserve"> et</w:t>
            </w:r>
            <w:r w:rsidRPr="00FE2EE9">
              <w:rPr>
                <w:rFonts w:ascii="Arial Narrow" w:hAnsi="Arial Narrow"/>
                <w:sz w:val="20"/>
                <w:szCs w:val="20"/>
              </w:rPr>
              <w:t xml:space="preserve"> par</w:t>
            </w:r>
            <w:r w:rsidR="00F2257D" w:rsidRPr="00FE2EE9">
              <w:rPr>
                <w:rFonts w:ascii="Arial Narrow" w:hAnsi="Arial Narrow"/>
                <w:sz w:val="20"/>
                <w:szCs w:val="20"/>
              </w:rPr>
              <w:t xml:space="preserve">fois </w:t>
            </w:r>
            <w:r w:rsidR="00F2257D" w:rsidRPr="00796F4C">
              <w:rPr>
                <w:rFonts w:ascii="Arial Narrow" w:hAnsi="Arial Narrow"/>
                <w:color w:val="4472C4" w:themeColor="accent1"/>
                <w:sz w:val="20"/>
                <w:szCs w:val="20"/>
              </w:rPr>
              <w:t>expressive</w:t>
            </w:r>
            <w:r w:rsidRPr="00FE2EE9">
              <w:rPr>
                <w:rFonts w:ascii="Arial Narrow" w:hAnsi="Arial Narrow"/>
                <w:sz w:val="20"/>
                <w:szCs w:val="20"/>
              </w:rPr>
              <w:t xml:space="preserve">. Il </w:t>
            </w:r>
            <w:r w:rsidRPr="00796F4C">
              <w:rPr>
                <w:rFonts w:ascii="Arial Narrow" w:hAnsi="Arial Narrow"/>
                <w:color w:val="4472C4" w:themeColor="accent1"/>
                <w:sz w:val="20"/>
                <w:szCs w:val="20"/>
              </w:rPr>
              <w:t>souligne parfois ses propos</w:t>
            </w:r>
            <w:r w:rsidRPr="00FE2EE9">
              <w:rPr>
                <w:rFonts w:ascii="Arial Narrow" w:hAnsi="Arial Narrow"/>
                <w:sz w:val="20"/>
                <w:szCs w:val="20"/>
              </w:rPr>
              <w:t xml:space="preserve"> par des </w:t>
            </w:r>
            <w:r w:rsidRPr="00796F4C">
              <w:rPr>
                <w:rFonts w:ascii="Arial Narrow" w:hAnsi="Arial Narrow"/>
                <w:color w:val="4472C4" w:themeColor="accent1"/>
                <w:sz w:val="20"/>
                <w:szCs w:val="20"/>
              </w:rPr>
              <w:t>gestes</w:t>
            </w:r>
            <w:r w:rsidRPr="00FE2EE9">
              <w:rPr>
                <w:rFonts w:ascii="Arial Narrow" w:hAnsi="Arial Narrow"/>
                <w:sz w:val="20"/>
                <w:szCs w:val="20"/>
              </w:rPr>
              <w:t xml:space="preserve">. Il </w:t>
            </w:r>
            <w:r w:rsidRPr="00796F4C">
              <w:rPr>
                <w:rFonts w:ascii="Arial Narrow" w:hAnsi="Arial Narrow"/>
                <w:color w:val="4472C4" w:themeColor="accent1"/>
                <w:sz w:val="20"/>
                <w:szCs w:val="20"/>
              </w:rPr>
              <w:t>regarde régulièrement ses interlocuteurs</w:t>
            </w:r>
            <w:r w:rsidRPr="00FE2EE9">
              <w:rPr>
                <w:rFonts w:ascii="Arial Narrow" w:hAnsi="Arial Narrow"/>
                <w:sz w:val="20"/>
                <w:szCs w:val="20"/>
              </w:rPr>
              <w:t xml:space="preserve">. </w:t>
            </w:r>
          </w:p>
        </w:tc>
        <w:tc>
          <w:tcPr>
            <w:tcW w:w="0" w:type="auto"/>
          </w:tcPr>
          <w:p w14:paraId="02CBA784" w14:textId="47F0F490" w:rsidR="00A314FD" w:rsidRPr="00FE2EE9" w:rsidRDefault="00A314FD" w:rsidP="00F2257D">
            <w:pPr>
              <w:rPr>
                <w:rFonts w:ascii="Arial Narrow" w:hAnsi="Arial Narrow"/>
                <w:sz w:val="20"/>
                <w:szCs w:val="20"/>
              </w:rPr>
            </w:pPr>
            <w:r w:rsidRPr="00FE2EE9">
              <w:rPr>
                <w:rFonts w:ascii="Arial Narrow" w:hAnsi="Arial Narrow"/>
                <w:sz w:val="20"/>
                <w:szCs w:val="20"/>
              </w:rPr>
              <w:t xml:space="preserve">Le candidat </w:t>
            </w:r>
            <w:r w:rsidRPr="00796F4C">
              <w:rPr>
                <w:rFonts w:ascii="Arial Narrow" w:hAnsi="Arial Narrow"/>
                <w:color w:val="70AD47" w:themeColor="accent6"/>
                <w:sz w:val="20"/>
                <w:szCs w:val="20"/>
              </w:rPr>
              <w:t>entre dans l’échange</w:t>
            </w:r>
            <w:r w:rsidRPr="00FE2EE9">
              <w:rPr>
                <w:rFonts w:ascii="Arial Narrow" w:hAnsi="Arial Narrow"/>
                <w:sz w:val="20"/>
                <w:szCs w:val="20"/>
              </w:rPr>
              <w:t xml:space="preserve"> avec </w:t>
            </w:r>
            <w:r w:rsidRPr="00796F4C">
              <w:rPr>
                <w:rFonts w:ascii="Arial Narrow" w:hAnsi="Arial Narrow"/>
                <w:color w:val="70AD47" w:themeColor="accent6"/>
                <w:sz w:val="20"/>
                <w:szCs w:val="20"/>
              </w:rPr>
              <w:t>vivacité</w:t>
            </w:r>
            <w:r w:rsidRPr="00FE2EE9">
              <w:rPr>
                <w:rFonts w:ascii="Arial Narrow" w:hAnsi="Arial Narrow"/>
                <w:sz w:val="20"/>
                <w:szCs w:val="20"/>
              </w:rPr>
              <w:t xml:space="preserve">. Il </w:t>
            </w:r>
            <w:r w:rsidRPr="00796F4C">
              <w:rPr>
                <w:rFonts w:ascii="Arial Narrow" w:hAnsi="Arial Narrow"/>
                <w:color w:val="70AD47" w:themeColor="accent6"/>
                <w:sz w:val="20"/>
                <w:szCs w:val="20"/>
              </w:rPr>
              <w:t>souligne</w:t>
            </w:r>
            <w:r w:rsidRPr="00FE2EE9">
              <w:rPr>
                <w:rFonts w:ascii="Arial Narrow" w:hAnsi="Arial Narrow"/>
                <w:sz w:val="20"/>
                <w:szCs w:val="20"/>
              </w:rPr>
              <w:t xml:space="preserve"> avec conviction </w:t>
            </w:r>
            <w:r w:rsidRPr="00796F4C">
              <w:rPr>
                <w:rFonts w:ascii="Arial Narrow" w:hAnsi="Arial Narrow"/>
                <w:color w:val="70AD47" w:themeColor="accent6"/>
                <w:sz w:val="20"/>
                <w:szCs w:val="20"/>
              </w:rPr>
              <w:t>ses propos par sa gestuelle</w:t>
            </w:r>
            <w:r w:rsidRPr="00FE2EE9">
              <w:rPr>
                <w:rFonts w:ascii="Arial Narrow" w:hAnsi="Arial Narrow"/>
                <w:sz w:val="20"/>
                <w:szCs w:val="20"/>
              </w:rPr>
              <w:t xml:space="preserve"> et ses </w:t>
            </w:r>
            <w:r w:rsidRPr="00796F4C">
              <w:rPr>
                <w:rFonts w:ascii="Arial Narrow" w:hAnsi="Arial Narrow"/>
                <w:color w:val="70AD47" w:themeColor="accent6"/>
                <w:sz w:val="20"/>
                <w:szCs w:val="20"/>
              </w:rPr>
              <w:t>mimique</w:t>
            </w:r>
            <w:r w:rsidR="00F2257D" w:rsidRPr="00796F4C">
              <w:rPr>
                <w:rFonts w:ascii="Arial Narrow" w:hAnsi="Arial Narrow"/>
                <w:color w:val="70AD47" w:themeColor="accent6"/>
                <w:sz w:val="20"/>
                <w:szCs w:val="20"/>
              </w:rPr>
              <w:t>s</w:t>
            </w:r>
            <w:r w:rsidR="00F2257D" w:rsidRPr="00FE2EE9">
              <w:rPr>
                <w:rFonts w:ascii="Arial Narrow" w:hAnsi="Arial Narrow"/>
                <w:sz w:val="20"/>
                <w:szCs w:val="20"/>
              </w:rPr>
              <w:t xml:space="preserve">, et parle de façon </w:t>
            </w:r>
            <w:r w:rsidR="00F2257D" w:rsidRPr="00796F4C">
              <w:rPr>
                <w:rFonts w:ascii="Arial Narrow" w:hAnsi="Arial Narrow"/>
                <w:color w:val="70AD47" w:themeColor="accent6"/>
                <w:sz w:val="20"/>
                <w:szCs w:val="20"/>
              </w:rPr>
              <w:t>expressive</w:t>
            </w:r>
            <w:r w:rsidR="00F2257D" w:rsidRPr="00FE2EE9">
              <w:rPr>
                <w:rFonts w:ascii="Arial Narrow" w:hAnsi="Arial Narrow"/>
                <w:sz w:val="20"/>
                <w:szCs w:val="20"/>
              </w:rPr>
              <w:t>.</w:t>
            </w:r>
          </w:p>
        </w:tc>
        <w:tc>
          <w:tcPr>
            <w:tcW w:w="0" w:type="auto"/>
          </w:tcPr>
          <w:p w14:paraId="1CD47223" w14:textId="45E76070" w:rsidR="00F2257D" w:rsidRPr="00FE2EE9" w:rsidRDefault="00F2257D" w:rsidP="00F2257D">
            <w:pPr>
              <w:rPr>
                <w:rFonts w:ascii="Arial Narrow" w:eastAsia="Times New Roman" w:hAnsi="Arial Narrow" w:cs="Times New Roman"/>
                <w:bCs/>
                <w:color w:val="000000"/>
                <w:sz w:val="20"/>
                <w:szCs w:val="20"/>
              </w:rPr>
            </w:pPr>
            <w:r w:rsidRPr="00FE2EE9">
              <w:rPr>
                <w:rFonts w:ascii="Arial Narrow" w:eastAsia="Times New Roman" w:hAnsi="Arial Narrow" w:cs="Times New Roman"/>
                <w:bCs/>
                <w:color w:val="000000"/>
                <w:sz w:val="20"/>
                <w:szCs w:val="20"/>
              </w:rPr>
              <w:t>- Vous exercer en participant aux différentes activités orales proposés : débat participatif, travaux de groupe (ne pas être toujours celui qui recherche, ou un simple scripteur mais s’entraîner à être l’orateur du groupe pour être celui qui reçoit le questionnement en premier).</w:t>
            </w:r>
          </w:p>
          <w:p w14:paraId="59E62EAB" w14:textId="586B782F" w:rsidR="00A314FD" w:rsidRPr="00FE2EE9" w:rsidRDefault="00F2257D" w:rsidP="00F2257D">
            <w:pPr>
              <w:rPr>
                <w:rFonts w:ascii="Arial Narrow" w:eastAsia="Times New Roman" w:hAnsi="Arial Narrow" w:cs="Times New Roman"/>
                <w:bCs/>
                <w:color w:val="000000"/>
                <w:sz w:val="20"/>
                <w:szCs w:val="20"/>
              </w:rPr>
            </w:pPr>
            <w:r w:rsidRPr="00FE2EE9">
              <w:rPr>
                <w:rFonts w:ascii="Arial Narrow" w:eastAsia="Times New Roman" w:hAnsi="Arial Narrow" w:cs="Times New Roman"/>
                <w:bCs/>
                <w:color w:val="000000"/>
                <w:sz w:val="20"/>
                <w:szCs w:val="20"/>
              </w:rPr>
              <w:t xml:space="preserve">- Apprendre à gérer, pendant l’entretien, tout ce qui relève du non-verbal en s’exerçant à poser vos mains sur la table, calmement, et en regardant votre interlocuteur droit dans les yeux. Faire </w:t>
            </w:r>
            <w:proofErr w:type="gramStart"/>
            <w:r w:rsidRPr="00FE2EE9">
              <w:rPr>
                <w:rFonts w:ascii="Arial Narrow" w:eastAsia="Times New Roman" w:hAnsi="Arial Narrow" w:cs="Times New Roman"/>
                <w:bCs/>
                <w:color w:val="000000"/>
                <w:sz w:val="20"/>
                <w:szCs w:val="20"/>
              </w:rPr>
              <w:t>des simulations le plus possible avec des personnes différentes.</w:t>
            </w:r>
            <w:proofErr w:type="gramEnd"/>
          </w:p>
        </w:tc>
      </w:tr>
      <w:tr w:rsidR="00C16E24" w:rsidRPr="00FE2EE9" w14:paraId="42582561" w14:textId="77777777" w:rsidTr="00C16E24">
        <w:tc>
          <w:tcPr>
            <w:tcW w:w="0" w:type="auto"/>
            <w:shd w:val="clear" w:color="auto" w:fill="E7E6E6" w:themeFill="background2"/>
            <w:vAlign w:val="center"/>
          </w:tcPr>
          <w:p w14:paraId="524D9DF0" w14:textId="56B50883" w:rsidR="00C16E24" w:rsidRPr="00FE2EE9" w:rsidRDefault="00C16E24" w:rsidP="00C16E24">
            <w:pPr>
              <w:jc w:val="center"/>
              <w:rPr>
                <w:rFonts w:ascii="Arial Narrow" w:hAnsi="Arial Narrow"/>
                <w:sz w:val="20"/>
                <w:szCs w:val="20"/>
              </w:rPr>
            </w:pPr>
            <w:r w:rsidRPr="00796F4C">
              <w:rPr>
                <w:rFonts w:ascii="Arial Narrow" w:hAnsi="Arial Narrow"/>
                <w:b/>
                <w:sz w:val="20"/>
                <w:szCs w:val="20"/>
              </w:rPr>
              <w:t>INITIATIVE</w:t>
            </w:r>
          </w:p>
          <w:p w14:paraId="1B868795" w14:textId="06B0EF16" w:rsidR="00C16E24" w:rsidRPr="00FE2EE9" w:rsidRDefault="00C16E24" w:rsidP="00C16E24">
            <w:pPr>
              <w:jc w:val="center"/>
              <w:rPr>
                <w:rFonts w:ascii="Arial Narrow" w:hAnsi="Arial Narrow"/>
                <w:sz w:val="20"/>
                <w:szCs w:val="20"/>
              </w:rPr>
            </w:pPr>
            <w:r w:rsidRPr="00FE2EE9">
              <w:rPr>
                <w:rFonts w:ascii="Arial Narrow" w:hAnsi="Arial Narrow"/>
                <w:sz w:val="20"/>
                <w:szCs w:val="20"/>
              </w:rPr>
              <w:t>Qui prend en charge la communication ?</w:t>
            </w:r>
          </w:p>
        </w:tc>
        <w:tc>
          <w:tcPr>
            <w:tcW w:w="0" w:type="auto"/>
          </w:tcPr>
          <w:p w14:paraId="130C1382" w14:textId="4CD0CBE0"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L’échange est </w:t>
            </w:r>
            <w:r w:rsidRPr="00796F4C">
              <w:rPr>
                <w:rFonts w:ascii="Arial Narrow" w:hAnsi="Arial Narrow"/>
                <w:color w:val="FF0000"/>
                <w:sz w:val="20"/>
                <w:szCs w:val="20"/>
              </w:rPr>
              <w:t>déséquilibré</w:t>
            </w:r>
            <w:r w:rsidRPr="00FE2EE9">
              <w:rPr>
                <w:rFonts w:ascii="Arial Narrow" w:hAnsi="Arial Narrow"/>
                <w:sz w:val="20"/>
                <w:szCs w:val="20"/>
              </w:rPr>
              <w:t xml:space="preserve">. Le candidat apporte des </w:t>
            </w:r>
            <w:r w:rsidRPr="00FE2EE9">
              <w:rPr>
                <w:rFonts w:ascii="Arial Narrow" w:hAnsi="Arial Narrow"/>
                <w:color w:val="FF0000"/>
                <w:sz w:val="20"/>
                <w:szCs w:val="20"/>
              </w:rPr>
              <w:t>réponses courtes.</w:t>
            </w:r>
          </w:p>
        </w:tc>
        <w:tc>
          <w:tcPr>
            <w:tcW w:w="0" w:type="auto"/>
          </w:tcPr>
          <w:p w14:paraId="5155146E" w14:textId="6ED665D6"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L’échange est </w:t>
            </w:r>
            <w:r w:rsidRPr="00796F4C">
              <w:rPr>
                <w:rFonts w:ascii="Arial Narrow" w:hAnsi="Arial Narrow"/>
                <w:color w:val="ED7D31" w:themeColor="accent2"/>
                <w:sz w:val="20"/>
                <w:szCs w:val="20"/>
              </w:rPr>
              <w:t>assez déséquilibré </w:t>
            </w:r>
            <w:r w:rsidRPr="00FE2EE9">
              <w:rPr>
                <w:rFonts w:ascii="Arial Narrow" w:hAnsi="Arial Narrow"/>
                <w:sz w:val="20"/>
                <w:szCs w:val="20"/>
              </w:rPr>
              <w:t xml:space="preserve">: le candidat apporte des </w:t>
            </w:r>
            <w:r w:rsidRPr="00796F4C">
              <w:rPr>
                <w:rFonts w:ascii="Arial Narrow" w:hAnsi="Arial Narrow"/>
                <w:color w:val="ED7D31" w:themeColor="accent2"/>
                <w:sz w:val="20"/>
                <w:szCs w:val="20"/>
              </w:rPr>
              <w:t>réponses peu détaillées.</w:t>
            </w:r>
          </w:p>
        </w:tc>
        <w:tc>
          <w:tcPr>
            <w:tcW w:w="0" w:type="auto"/>
          </w:tcPr>
          <w:p w14:paraId="487FFEB7" w14:textId="6A3178E6"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L’échange avec le jury est </w:t>
            </w:r>
            <w:r w:rsidRPr="00796F4C">
              <w:rPr>
                <w:rFonts w:ascii="Arial Narrow" w:hAnsi="Arial Narrow"/>
                <w:color w:val="4472C4" w:themeColor="accent1"/>
                <w:sz w:val="20"/>
                <w:szCs w:val="20"/>
              </w:rPr>
              <w:t>équilibré</w:t>
            </w:r>
            <w:r w:rsidRPr="00FE2EE9">
              <w:rPr>
                <w:rFonts w:ascii="Arial Narrow" w:hAnsi="Arial Narrow"/>
                <w:sz w:val="20"/>
                <w:szCs w:val="20"/>
              </w:rPr>
              <w:t>.</w:t>
            </w:r>
          </w:p>
          <w:p w14:paraId="47FD8E43" w14:textId="721D3E34"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Le candidat apporte des </w:t>
            </w:r>
            <w:r w:rsidRPr="00796F4C">
              <w:rPr>
                <w:rFonts w:ascii="Arial Narrow" w:hAnsi="Arial Narrow"/>
                <w:color w:val="4472C4" w:themeColor="accent1"/>
                <w:sz w:val="20"/>
                <w:szCs w:val="20"/>
              </w:rPr>
              <w:t>réponses assez détaillées</w:t>
            </w:r>
          </w:p>
        </w:tc>
        <w:tc>
          <w:tcPr>
            <w:tcW w:w="0" w:type="auto"/>
          </w:tcPr>
          <w:p w14:paraId="6547730F" w14:textId="66E83B36"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Le candidat </w:t>
            </w:r>
            <w:r w:rsidRPr="00796F4C">
              <w:rPr>
                <w:rFonts w:ascii="Arial Narrow" w:hAnsi="Arial Narrow"/>
                <w:color w:val="70AD47" w:themeColor="accent6"/>
                <w:sz w:val="20"/>
                <w:szCs w:val="20"/>
              </w:rPr>
              <w:t>prend souvent l’initiative</w:t>
            </w:r>
            <w:r w:rsidRPr="00FE2EE9">
              <w:rPr>
                <w:rFonts w:ascii="Arial Narrow" w:hAnsi="Arial Narrow"/>
                <w:sz w:val="20"/>
                <w:szCs w:val="20"/>
              </w:rPr>
              <w:t xml:space="preserve"> dans la communication. </w:t>
            </w:r>
          </w:p>
        </w:tc>
        <w:tc>
          <w:tcPr>
            <w:tcW w:w="0" w:type="auto"/>
          </w:tcPr>
          <w:p w14:paraId="795FBA8B" w14:textId="77777777" w:rsidR="00C16E24" w:rsidRPr="00FE2EE9" w:rsidRDefault="00C16E24" w:rsidP="00C16E24">
            <w:pPr>
              <w:spacing w:before="240"/>
              <w:rPr>
                <w:rFonts w:ascii="Arial Narrow" w:hAnsi="Arial Narrow"/>
                <w:sz w:val="20"/>
                <w:szCs w:val="20"/>
              </w:rPr>
            </w:pPr>
            <w:r w:rsidRPr="00FE2EE9">
              <w:rPr>
                <w:rFonts w:ascii="Arial Narrow" w:eastAsia="Times New Roman" w:hAnsi="Arial Narrow" w:cs="Times New Roman"/>
                <w:color w:val="000000"/>
                <w:sz w:val="20"/>
                <w:szCs w:val="20"/>
              </w:rPr>
              <w:t xml:space="preserve">-La « boussole à entretien » : technique de formulation de vos idées et de préparation d’entretien </w:t>
            </w:r>
            <w:r w:rsidRPr="00FE2EE9">
              <w:rPr>
                <w:rFonts w:ascii="Arial Narrow" w:eastAsia="Times New Roman" w:hAnsi="Arial Narrow" w:cs="Times New Roman"/>
                <w:color w:val="8C9597"/>
                <w:sz w:val="20"/>
                <w:szCs w:val="20"/>
              </w:rPr>
              <w:t> </w:t>
            </w:r>
            <w:r w:rsidRPr="00FE2EE9">
              <w:rPr>
                <w:rFonts w:ascii="Arial Narrow" w:hAnsi="Arial Narrow"/>
                <w:color w:val="000000"/>
                <w:sz w:val="20"/>
                <w:szCs w:val="20"/>
              </w:rPr>
              <w:t xml:space="preserve">afin de mettre en lumière les points forts de votre candidature, mais également d’orienter les questions de votre interlocuteur. </w:t>
            </w:r>
          </w:p>
          <w:p w14:paraId="0115F4AC" w14:textId="688451A4" w:rsidR="00C16E24" w:rsidRPr="00FE2EE9" w:rsidRDefault="00C16E24" w:rsidP="00C16E24">
            <w:pPr>
              <w:spacing w:before="240"/>
              <w:rPr>
                <w:rFonts w:ascii="Arial Narrow" w:eastAsia="Times New Roman" w:hAnsi="Arial Narrow" w:cs="Times New Roman"/>
                <w:color w:val="000000"/>
                <w:sz w:val="20"/>
                <w:szCs w:val="20"/>
              </w:rPr>
            </w:pPr>
            <w:r w:rsidRPr="00FE2EE9">
              <w:rPr>
                <w:rFonts w:ascii="Arial Narrow" w:hAnsi="Arial Narrow"/>
                <w:color w:val="000000"/>
                <w:sz w:val="20"/>
                <w:szCs w:val="20"/>
              </w:rPr>
              <w:t>«Porter sa voix », Stéphane de Freitas.</w:t>
            </w:r>
          </w:p>
        </w:tc>
      </w:tr>
      <w:tr w:rsidR="00C16E24" w:rsidRPr="00FE2EE9" w14:paraId="1A804BA0" w14:textId="77777777" w:rsidTr="00C16E24">
        <w:tc>
          <w:tcPr>
            <w:tcW w:w="0" w:type="auto"/>
            <w:shd w:val="clear" w:color="auto" w:fill="E7E6E6" w:themeFill="background2"/>
            <w:vAlign w:val="center"/>
          </w:tcPr>
          <w:p w14:paraId="113D7108" w14:textId="6E534027" w:rsidR="00796F4C" w:rsidRPr="00796F4C" w:rsidRDefault="00796F4C" w:rsidP="00C16E24">
            <w:pPr>
              <w:jc w:val="center"/>
              <w:rPr>
                <w:rFonts w:ascii="Arial Narrow" w:hAnsi="Arial Narrow"/>
                <w:b/>
                <w:sz w:val="20"/>
                <w:szCs w:val="20"/>
              </w:rPr>
            </w:pPr>
            <w:r w:rsidRPr="00796F4C">
              <w:rPr>
                <w:rFonts w:ascii="Arial Narrow" w:hAnsi="Arial Narrow"/>
                <w:b/>
                <w:sz w:val="20"/>
                <w:szCs w:val="20"/>
              </w:rPr>
              <w:t>REACTIVITÉ</w:t>
            </w:r>
          </w:p>
          <w:p w14:paraId="596B2050" w14:textId="77777777" w:rsidR="00C16E24" w:rsidRPr="00FE2EE9" w:rsidRDefault="00C16E24" w:rsidP="00C16E24">
            <w:pPr>
              <w:jc w:val="center"/>
              <w:rPr>
                <w:rFonts w:ascii="Arial Narrow" w:hAnsi="Arial Narrow"/>
                <w:sz w:val="20"/>
                <w:szCs w:val="20"/>
              </w:rPr>
            </w:pPr>
            <w:r w:rsidRPr="00FE2EE9">
              <w:rPr>
                <w:rFonts w:ascii="Arial Narrow" w:hAnsi="Arial Narrow"/>
                <w:sz w:val="20"/>
                <w:szCs w:val="20"/>
              </w:rPr>
              <w:t>Comment le candidat utilise-t-il les relances du jury ?</w:t>
            </w:r>
          </w:p>
          <w:p w14:paraId="61D7BA94" w14:textId="4C74299E" w:rsidR="00C16E24" w:rsidRPr="00FE2EE9" w:rsidRDefault="00C16E24" w:rsidP="00C16E24">
            <w:pPr>
              <w:jc w:val="center"/>
              <w:rPr>
                <w:rFonts w:ascii="Arial Narrow" w:hAnsi="Arial Narrow"/>
                <w:sz w:val="20"/>
                <w:szCs w:val="20"/>
              </w:rPr>
            </w:pPr>
          </w:p>
        </w:tc>
        <w:tc>
          <w:tcPr>
            <w:tcW w:w="0" w:type="auto"/>
          </w:tcPr>
          <w:p w14:paraId="2C1D9CFA" w14:textId="7DC373D3"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Le candidat </w:t>
            </w:r>
            <w:r w:rsidRPr="00FE2EE9">
              <w:rPr>
                <w:rFonts w:ascii="Arial Narrow" w:hAnsi="Arial Narrow"/>
                <w:color w:val="FF0000"/>
                <w:sz w:val="20"/>
                <w:szCs w:val="20"/>
              </w:rPr>
              <w:t>ne tire jamais parti des relances</w:t>
            </w:r>
            <w:r w:rsidRPr="00FE2EE9">
              <w:rPr>
                <w:rFonts w:ascii="Arial Narrow" w:hAnsi="Arial Narrow"/>
                <w:sz w:val="20"/>
                <w:szCs w:val="20"/>
              </w:rPr>
              <w:t xml:space="preserve"> du jury.</w:t>
            </w:r>
          </w:p>
        </w:tc>
        <w:tc>
          <w:tcPr>
            <w:tcW w:w="0" w:type="auto"/>
          </w:tcPr>
          <w:p w14:paraId="071BFB2A" w14:textId="4E3F72E4"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L’interaction est </w:t>
            </w:r>
            <w:r w:rsidRPr="00796F4C">
              <w:rPr>
                <w:rFonts w:ascii="Arial Narrow" w:hAnsi="Arial Narrow"/>
                <w:color w:val="ED7D31" w:themeColor="accent2"/>
                <w:sz w:val="20"/>
                <w:szCs w:val="20"/>
              </w:rPr>
              <w:t>présente</w:t>
            </w:r>
            <w:r w:rsidRPr="00FE2EE9">
              <w:rPr>
                <w:rFonts w:ascii="Arial Narrow" w:hAnsi="Arial Narrow"/>
                <w:sz w:val="20"/>
                <w:szCs w:val="20"/>
              </w:rPr>
              <w:t xml:space="preserve">, mais le candidat </w:t>
            </w:r>
            <w:r w:rsidRPr="00796F4C">
              <w:rPr>
                <w:rFonts w:ascii="Arial Narrow" w:hAnsi="Arial Narrow"/>
                <w:color w:val="ED7D31" w:themeColor="accent2"/>
                <w:sz w:val="20"/>
                <w:szCs w:val="20"/>
              </w:rPr>
              <w:t>tire rarement parti des relances</w:t>
            </w:r>
            <w:r w:rsidRPr="00FE2EE9">
              <w:rPr>
                <w:rFonts w:ascii="Arial Narrow" w:hAnsi="Arial Narrow"/>
                <w:sz w:val="20"/>
                <w:szCs w:val="20"/>
              </w:rPr>
              <w:t xml:space="preserve"> du jury.</w:t>
            </w:r>
          </w:p>
        </w:tc>
        <w:tc>
          <w:tcPr>
            <w:tcW w:w="0" w:type="auto"/>
          </w:tcPr>
          <w:p w14:paraId="45ED6CC0" w14:textId="73277DCD"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Le candidat </w:t>
            </w:r>
            <w:r w:rsidRPr="00796F4C">
              <w:rPr>
                <w:rFonts w:ascii="Arial Narrow" w:hAnsi="Arial Narrow"/>
                <w:color w:val="4472C4" w:themeColor="accent1"/>
                <w:sz w:val="20"/>
                <w:szCs w:val="20"/>
              </w:rPr>
              <w:t>réagit</w:t>
            </w:r>
            <w:r w:rsidRPr="00FE2EE9">
              <w:rPr>
                <w:rFonts w:ascii="Arial Narrow" w:hAnsi="Arial Narrow"/>
                <w:sz w:val="20"/>
                <w:szCs w:val="20"/>
              </w:rPr>
              <w:t xml:space="preserve"> de manière </w:t>
            </w:r>
            <w:r w:rsidRPr="00796F4C">
              <w:rPr>
                <w:rFonts w:ascii="Arial Narrow" w:hAnsi="Arial Narrow"/>
                <w:color w:val="4472C4" w:themeColor="accent1"/>
                <w:sz w:val="20"/>
                <w:szCs w:val="20"/>
              </w:rPr>
              <w:t>pertinente</w:t>
            </w:r>
            <w:r w:rsidRPr="00FE2EE9">
              <w:rPr>
                <w:rFonts w:ascii="Arial Narrow" w:hAnsi="Arial Narrow"/>
                <w:sz w:val="20"/>
                <w:szCs w:val="20"/>
              </w:rPr>
              <w:t xml:space="preserve">, contribue, </w:t>
            </w:r>
            <w:r w:rsidRPr="00796F4C">
              <w:rPr>
                <w:rFonts w:ascii="Arial Narrow" w:hAnsi="Arial Narrow"/>
                <w:color w:val="4472C4" w:themeColor="accent1"/>
                <w:sz w:val="20"/>
                <w:szCs w:val="20"/>
              </w:rPr>
              <w:t>utilise les relances</w:t>
            </w:r>
            <w:r w:rsidRPr="00FE2EE9">
              <w:rPr>
                <w:rFonts w:ascii="Arial Narrow" w:hAnsi="Arial Narrow"/>
                <w:sz w:val="20"/>
                <w:szCs w:val="20"/>
              </w:rPr>
              <w:t xml:space="preserve"> du jury.</w:t>
            </w:r>
          </w:p>
        </w:tc>
        <w:tc>
          <w:tcPr>
            <w:tcW w:w="0" w:type="auto"/>
          </w:tcPr>
          <w:p w14:paraId="4071EED9" w14:textId="4D120DAB" w:rsidR="00C16E24" w:rsidRPr="00FE2EE9" w:rsidRDefault="00C16E24" w:rsidP="00C16E24">
            <w:pPr>
              <w:rPr>
                <w:rFonts w:ascii="Arial Narrow" w:hAnsi="Arial Narrow"/>
                <w:sz w:val="20"/>
                <w:szCs w:val="20"/>
              </w:rPr>
            </w:pPr>
            <w:r w:rsidRPr="00FE2EE9">
              <w:rPr>
                <w:rFonts w:ascii="Arial Narrow" w:hAnsi="Arial Narrow"/>
                <w:sz w:val="20"/>
                <w:szCs w:val="20"/>
              </w:rPr>
              <w:t xml:space="preserve">Le candidat </w:t>
            </w:r>
            <w:r w:rsidRPr="00796F4C">
              <w:rPr>
                <w:rFonts w:ascii="Arial Narrow" w:hAnsi="Arial Narrow"/>
                <w:color w:val="70AD47" w:themeColor="accent6"/>
                <w:sz w:val="20"/>
                <w:szCs w:val="20"/>
              </w:rPr>
              <w:t>réagit</w:t>
            </w:r>
            <w:r w:rsidRPr="00FE2EE9">
              <w:rPr>
                <w:rFonts w:ascii="Arial Narrow" w:hAnsi="Arial Narrow"/>
                <w:sz w:val="20"/>
                <w:szCs w:val="20"/>
              </w:rPr>
              <w:t xml:space="preserve"> en </w:t>
            </w:r>
            <w:r w:rsidRPr="00796F4C">
              <w:rPr>
                <w:rFonts w:ascii="Arial Narrow" w:hAnsi="Arial Narrow"/>
                <w:color w:val="70AD47" w:themeColor="accent6"/>
                <w:sz w:val="20"/>
                <w:szCs w:val="20"/>
              </w:rPr>
              <w:t>utilisant judicieusement les aides</w:t>
            </w:r>
            <w:r w:rsidRPr="00FE2EE9">
              <w:rPr>
                <w:rFonts w:ascii="Arial Narrow" w:hAnsi="Arial Narrow"/>
                <w:sz w:val="20"/>
                <w:szCs w:val="20"/>
              </w:rPr>
              <w:t xml:space="preserve"> du jury.</w:t>
            </w:r>
          </w:p>
        </w:tc>
        <w:tc>
          <w:tcPr>
            <w:tcW w:w="0" w:type="auto"/>
          </w:tcPr>
          <w:p w14:paraId="6D0601CF" w14:textId="48A33E0D" w:rsidR="00C16E24" w:rsidRPr="00FE2EE9" w:rsidRDefault="00C16E24" w:rsidP="00C16E24">
            <w:pPr>
              <w:spacing w:before="240"/>
              <w:rPr>
                <w:rFonts w:ascii="Arial Narrow" w:hAnsi="Arial Narrow"/>
                <w:sz w:val="20"/>
                <w:szCs w:val="20"/>
              </w:rPr>
            </w:pPr>
            <w:r w:rsidRPr="00FE2EE9">
              <w:rPr>
                <w:rFonts w:ascii="Arial Narrow" w:eastAsia="Times New Roman" w:hAnsi="Arial Narrow" w:cs="Times New Roman"/>
                <w:color w:val="000000"/>
                <w:sz w:val="20"/>
                <w:szCs w:val="20"/>
              </w:rPr>
              <w:t>- Durant l’année, s’exercer à prendre des initiatives. On pensera notamment aux travaux de groupe en se répartissant les activités. Ne pas être toujours celui qui est dans la recherche, ou un simple scripteur mais s’entraîner à être l’orateur du groupe pour être celui qui reçoit le questionnement en premier. Le collectif venant en soutient de la prise de parole personnelle</w:t>
            </w:r>
          </w:p>
        </w:tc>
      </w:tr>
      <w:tr w:rsidR="00C16E24" w:rsidRPr="00FE2EE9" w14:paraId="2FCD7063" w14:textId="77777777" w:rsidTr="00C16E24">
        <w:trPr>
          <w:trHeight w:val="1173"/>
        </w:trPr>
        <w:tc>
          <w:tcPr>
            <w:tcW w:w="0" w:type="auto"/>
            <w:shd w:val="clear" w:color="auto" w:fill="E7E6E6" w:themeFill="background2"/>
            <w:vAlign w:val="center"/>
          </w:tcPr>
          <w:p w14:paraId="46E2027B" w14:textId="1A2BAE64" w:rsidR="00C16E24" w:rsidRPr="00796F4C" w:rsidRDefault="00C16E24" w:rsidP="00C16E24">
            <w:pPr>
              <w:jc w:val="center"/>
              <w:rPr>
                <w:rFonts w:ascii="Arial Narrow" w:hAnsi="Arial Narrow"/>
                <w:b/>
                <w:sz w:val="20"/>
                <w:szCs w:val="20"/>
              </w:rPr>
            </w:pPr>
            <w:r w:rsidRPr="00796F4C">
              <w:rPr>
                <w:rFonts w:ascii="Arial Narrow" w:hAnsi="Arial Narrow"/>
                <w:b/>
                <w:sz w:val="20"/>
                <w:szCs w:val="20"/>
              </w:rPr>
              <w:t>CONNAISSANCES</w:t>
            </w:r>
          </w:p>
        </w:tc>
        <w:tc>
          <w:tcPr>
            <w:tcW w:w="0" w:type="auto"/>
          </w:tcPr>
          <w:p w14:paraId="6785FBDA" w14:textId="03D793BA" w:rsidR="00C16E24" w:rsidRPr="00FE2EE9" w:rsidRDefault="00C16E24" w:rsidP="00C16E24">
            <w:pPr>
              <w:rPr>
                <w:rFonts w:ascii="Arial Narrow" w:hAnsi="Arial Narrow"/>
                <w:sz w:val="20"/>
                <w:szCs w:val="20"/>
              </w:rPr>
            </w:pPr>
            <w:r w:rsidRPr="00FE2EE9">
              <w:rPr>
                <w:rFonts w:ascii="Arial Narrow" w:hAnsi="Arial Narrow"/>
                <w:sz w:val="20"/>
                <w:szCs w:val="20"/>
              </w:rPr>
              <w:t xml:space="preserve">Connaissances </w:t>
            </w:r>
            <w:r w:rsidRPr="00FE2EE9">
              <w:rPr>
                <w:rFonts w:ascii="Arial Narrow" w:hAnsi="Arial Narrow"/>
                <w:color w:val="FF0000"/>
                <w:sz w:val="20"/>
                <w:szCs w:val="20"/>
              </w:rPr>
              <w:t>imprécises</w:t>
            </w:r>
            <w:r w:rsidRPr="00FE2EE9">
              <w:rPr>
                <w:rFonts w:ascii="Arial Narrow" w:hAnsi="Arial Narrow"/>
                <w:sz w:val="20"/>
                <w:szCs w:val="20"/>
              </w:rPr>
              <w:t xml:space="preserve">, </w:t>
            </w:r>
            <w:r w:rsidRPr="00FE2EE9">
              <w:rPr>
                <w:rFonts w:ascii="Arial Narrow" w:hAnsi="Arial Narrow"/>
                <w:color w:val="FF0000"/>
                <w:sz w:val="20"/>
                <w:szCs w:val="20"/>
              </w:rPr>
              <w:t>incapacité</w:t>
            </w:r>
            <w:r w:rsidRPr="00FE2EE9">
              <w:rPr>
                <w:rFonts w:ascii="Arial Narrow" w:hAnsi="Arial Narrow"/>
                <w:sz w:val="20"/>
                <w:szCs w:val="20"/>
              </w:rPr>
              <w:t xml:space="preserve"> </w:t>
            </w:r>
            <w:r w:rsidRPr="00FE2EE9">
              <w:rPr>
                <w:rFonts w:ascii="Arial Narrow" w:hAnsi="Arial Narrow"/>
                <w:color w:val="FF0000"/>
                <w:sz w:val="20"/>
                <w:szCs w:val="20"/>
              </w:rPr>
              <w:t>à</w:t>
            </w:r>
            <w:r w:rsidRPr="00FE2EE9">
              <w:rPr>
                <w:rFonts w:ascii="Arial Narrow" w:hAnsi="Arial Narrow"/>
                <w:sz w:val="20"/>
                <w:szCs w:val="20"/>
              </w:rPr>
              <w:t xml:space="preserve"> </w:t>
            </w:r>
            <w:r w:rsidRPr="00FE2EE9">
              <w:rPr>
                <w:rFonts w:ascii="Arial Narrow" w:hAnsi="Arial Narrow"/>
                <w:color w:val="FF0000"/>
                <w:sz w:val="20"/>
                <w:szCs w:val="20"/>
              </w:rPr>
              <w:t>répondre</w:t>
            </w:r>
            <w:r w:rsidRPr="00FE2EE9">
              <w:rPr>
                <w:rFonts w:ascii="Arial Narrow" w:hAnsi="Arial Narrow"/>
                <w:sz w:val="20"/>
                <w:szCs w:val="20"/>
              </w:rPr>
              <w:t xml:space="preserve"> aux questions même avec aide / relance</w:t>
            </w:r>
          </w:p>
        </w:tc>
        <w:tc>
          <w:tcPr>
            <w:tcW w:w="0" w:type="auto"/>
          </w:tcPr>
          <w:p w14:paraId="1A1BCBDD" w14:textId="3560FC77" w:rsidR="00C16E24" w:rsidRPr="00FE2EE9" w:rsidRDefault="00C16E24" w:rsidP="00C16E24">
            <w:pPr>
              <w:rPr>
                <w:rFonts w:ascii="Arial Narrow" w:hAnsi="Arial Narrow"/>
                <w:sz w:val="20"/>
                <w:szCs w:val="20"/>
              </w:rPr>
            </w:pPr>
            <w:r w:rsidRPr="00796F4C">
              <w:rPr>
                <w:rFonts w:ascii="Arial Narrow" w:hAnsi="Arial Narrow"/>
                <w:color w:val="ED7D31" w:themeColor="accent2"/>
                <w:sz w:val="20"/>
                <w:szCs w:val="20"/>
              </w:rPr>
              <w:t>Difficulté à mobiliser</w:t>
            </w:r>
            <w:r w:rsidRPr="00FE2EE9">
              <w:rPr>
                <w:rFonts w:ascii="Arial Narrow" w:hAnsi="Arial Narrow"/>
                <w:sz w:val="20"/>
                <w:szCs w:val="20"/>
              </w:rPr>
              <w:t xml:space="preserve"> des connaissances en situation d’échange</w:t>
            </w:r>
          </w:p>
        </w:tc>
        <w:tc>
          <w:tcPr>
            <w:tcW w:w="0" w:type="auto"/>
          </w:tcPr>
          <w:p w14:paraId="3768A5D1" w14:textId="0055CA67" w:rsidR="00C16E24" w:rsidRPr="00FE2EE9" w:rsidRDefault="00C16E24" w:rsidP="00C16E24">
            <w:pPr>
              <w:rPr>
                <w:rFonts w:ascii="Arial Narrow" w:hAnsi="Arial Narrow"/>
                <w:sz w:val="20"/>
                <w:szCs w:val="20"/>
              </w:rPr>
            </w:pPr>
            <w:r w:rsidRPr="00796F4C">
              <w:rPr>
                <w:rFonts w:ascii="Arial Narrow" w:hAnsi="Arial Narrow"/>
                <w:color w:val="4472C4" w:themeColor="accent1"/>
                <w:sz w:val="20"/>
                <w:szCs w:val="20"/>
              </w:rPr>
              <w:t>Mobilisation</w:t>
            </w:r>
            <w:r w:rsidRPr="00FE2EE9">
              <w:rPr>
                <w:rFonts w:ascii="Arial Narrow" w:hAnsi="Arial Narrow"/>
                <w:sz w:val="20"/>
                <w:szCs w:val="20"/>
              </w:rPr>
              <w:t xml:space="preserve"> de connaissances avec </w:t>
            </w:r>
            <w:r w:rsidRPr="00796F4C">
              <w:rPr>
                <w:rFonts w:ascii="Arial Narrow" w:hAnsi="Arial Narrow"/>
                <w:color w:val="4472C4" w:themeColor="accent1"/>
                <w:sz w:val="20"/>
                <w:szCs w:val="20"/>
              </w:rPr>
              <w:t>éventuellement quelques relances</w:t>
            </w:r>
          </w:p>
        </w:tc>
        <w:tc>
          <w:tcPr>
            <w:tcW w:w="0" w:type="auto"/>
          </w:tcPr>
          <w:p w14:paraId="44AE162C" w14:textId="57026281" w:rsidR="00C16E24" w:rsidRPr="00FE2EE9" w:rsidRDefault="00C16E24" w:rsidP="00C16E24">
            <w:pPr>
              <w:rPr>
                <w:rFonts w:ascii="Arial Narrow" w:hAnsi="Arial Narrow"/>
                <w:sz w:val="20"/>
                <w:szCs w:val="20"/>
              </w:rPr>
            </w:pPr>
            <w:r w:rsidRPr="00796F4C">
              <w:rPr>
                <w:rFonts w:ascii="Arial Narrow" w:hAnsi="Arial Narrow"/>
                <w:color w:val="70AD47" w:themeColor="accent6"/>
                <w:sz w:val="20"/>
                <w:szCs w:val="20"/>
              </w:rPr>
              <w:t>Mobilisation</w:t>
            </w:r>
            <w:r w:rsidRPr="00FE2EE9">
              <w:rPr>
                <w:rFonts w:ascii="Arial Narrow" w:hAnsi="Arial Narrow"/>
                <w:sz w:val="20"/>
                <w:szCs w:val="20"/>
              </w:rPr>
              <w:t xml:space="preserve"> à bon escient et </w:t>
            </w:r>
            <w:r w:rsidRPr="00796F4C">
              <w:rPr>
                <w:rFonts w:ascii="Arial Narrow" w:hAnsi="Arial Narrow"/>
                <w:color w:val="70AD47" w:themeColor="accent6"/>
                <w:sz w:val="20"/>
                <w:szCs w:val="20"/>
              </w:rPr>
              <w:t>exposé clair</w:t>
            </w:r>
            <w:r w:rsidRPr="00FE2EE9">
              <w:rPr>
                <w:rFonts w:ascii="Arial Narrow" w:hAnsi="Arial Narrow"/>
                <w:sz w:val="20"/>
                <w:szCs w:val="20"/>
              </w:rPr>
              <w:t xml:space="preserve"> des connaissances</w:t>
            </w:r>
          </w:p>
        </w:tc>
        <w:tc>
          <w:tcPr>
            <w:tcW w:w="0" w:type="auto"/>
          </w:tcPr>
          <w:p w14:paraId="65956841" w14:textId="3B67A496" w:rsidR="00C16E24" w:rsidRPr="00FE2EE9" w:rsidRDefault="00C16E24" w:rsidP="00C16E24">
            <w:pPr>
              <w:rPr>
                <w:rFonts w:ascii="Arial Narrow" w:hAnsi="Arial Narrow"/>
                <w:sz w:val="20"/>
                <w:szCs w:val="20"/>
              </w:rPr>
            </w:pPr>
            <w:r w:rsidRPr="00FE2EE9">
              <w:rPr>
                <w:rFonts w:ascii="Arial Narrow" w:hAnsi="Arial Narrow"/>
                <w:sz w:val="20"/>
                <w:szCs w:val="20"/>
              </w:rPr>
              <w:t>Mieux repérer les notions du programme reliées directement au sujet et un peu moins indirectement liées pour les avoir en tête. Se tester en s’entraînant à présenter sa réponse à des camarades. S’écouter et repérer le vocabulaire technique utilisé / oublié.</w:t>
            </w:r>
          </w:p>
        </w:tc>
      </w:tr>
    </w:tbl>
    <w:p w14:paraId="50B2EFE2" w14:textId="72425E03" w:rsidR="00E76F40" w:rsidRPr="00FE2EE9" w:rsidRDefault="00E76F40" w:rsidP="007549CB">
      <w:pPr>
        <w:jc w:val="center"/>
        <w:rPr>
          <w:rFonts w:ascii="Arial Narrow" w:hAnsi="Arial Narrow"/>
          <w:sz w:val="20"/>
          <w:szCs w:val="20"/>
        </w:rPr>
      </w:pPr>
      <w:r w:rsidRPr="00FE2EE9">
        <w:rPr>
          <w:rFonts w:ascii="Arial Narrow" w:hAnsi="Arial Narrow"/>
          <w:sz w:val="20"/>
          <w:szCs w:val="20"/>
        </w:rPr>
        <w:t xml:space="preserve">Grille d’évaluation </w:t>
      </w:r>
      <w:r w:rsidR="006A618B" w:rsidRPr="00FE2EE9">
        <w:rPr>
          <w:rFonts w:ascii="Arial Narrow" w:hAnsi="Arial Narrow"/>
          <w:sz w:val="20"/>
          <w:szCs w:val="20"/>
        </w:rPr>
        <w:t xml:space="preserve">formative </w:t>
      </w:r>
      <w:r w:rsidRPr="00FE2EE9">
        <w:rPr>
          <w:rFonts w:ascii="Arial Narrow" w:hAnsi="Arial Narrow"/>
          <w:sz w:val="20"/>
          <w:szCs w:val="20"/>
        </w:rPr>
        <w:t xml:space="preserve">pour travailler les qualités </w:t>
      </w:r>
      <w:r w:rsidR="004B1E31" w:rsidRPr="00FE2EE9">
        <w:rPr>
          <w:rFonts w:ascii="Arial Narrow" w:hAnsi="Arial Narrow"/>
          <w:sz w:val="20"/>
          <w:szCs w:val="20"/>
        </w:rPr>
        <w:t xml:space="preserve">utiles </w:t>
      </w:r>
      <w:r w:rsidRPr="00FE2EE9">
        <w:rPr>
          <w:rFonts w:ascii="Arial Narrow" w:hAnsi="Arial Narrow"/>
          <w:sz w:val="20"/>
          <w:szCs w:val="20"/>
        </w:rPr>
        <w:t>d</w:t>
      </w:r>
      <w:r w:rsidR="004B1E31" w:rsidRPr="00FE2EE9">
        <w:rPr>
          <w:rFonts w:ascii="Arial Narrow" w:hAnsi="Arial Narrow"/>
          <w:sz w:val="20"/>
          <w:szCs w:val="20"/>
        </w:rPr>
        <w:t>urant l</w:t>
      </w:r>
      <w:r w:rsidRPr="00FE2EE9">
        <w:rPr>
          <w:rFonts w:ascii="Arial Narrow" w:hAnsi="Arial Narrow"/>
          <w:sz w:val="20"/>
          <w:szCs w:val="20"/>
        </w:rPr>
        <w:t>’interaction (pour le candidat)</w:t>
      </w:r>
    </w:p>
    <w:p w14:paraId="1EEE3228" w14:textId="77777777" w:rsidR="003004BF" w:rsidRPr="00FE2EE9" w:rsidRDefault="003004BF">
      <w:pPr>
        <w:tabs>
          <w:tab w:val="left" w:pos="3270"/>
        </w:tabs>
        <w:rPr>
          <w:rFonts w:ascii="Arial Narrow" w:hAnsi="Arial Narrow"/>
          <w:sz w:val="20"/>
          <w:szCs w:val="20"/>
        </w:rPr>
        <w:sectPr w:rsidR="003004BF" w:rsidRPr="00FE2EE9">
          <w:pgSz w:w="16838" w:h="11906" w:orient="landscape"/>
          <w:pgMar w:top="720" w:right="720" w:bottom="720" w:left="437" w:header="708" w:footer="708" w:gutter="0"/>
          <w:cols w:space="708"/>
          <w:docGrid w:linePitch="360"/>
        </w:sectPr>
      </w:pPr>
    </w:p>
    <w:p w14:paraId="3306FCC0" w14:textId="77777777" w:rsidR="003004BF" w:rsidRPr="00FE2EE9" w:rsidRDefault="003004BF">
      <w:pPr>
        <w:tabs>
          <w:tab w:val="left" w:pos="3270"/>
        </w:tabs>
        <w:rPr>
          <w:rFonts w:ascii="Arial Narrow" w:hAnsi="Arial Narrow"/>
          <w:sz w:val="20"/>
          <w:szCs w:val="20"/>
        </w:rPr>
      </w:pPr>
    </w:p>
    <w:p w14:paraId="2E1B31E2" w14:textId="77777777" w:rsidR="003004BF" w:rsidRPr="00FE2EE9" w:rsidRDefault="008555A6" w:rsidP="00E17BDC">
      <w:pPr>
        <w:tabs>
          <w:tab w:val="left" w:pos="3270"/>
        </w:tabs>
        <w:jc w:val="center"/>
        <w:rPr>
          <w:rFonts w:ascii="Arial Narrow" w:hAnsi="Arial Narrow"/>
          <w:sz w:val="20"/>
          <w:szCs w:val="20"/>
        </w:rPr>
      </w:pPr>
      <w:r w:rsidRPr="00FE2EE9">
        <w:rPr>
          <w:rFonts w:ascii="Arial Narrow" w:hAnsi="Arial Narrow"/>
          <w:sz w:val="20"/>
          <w:szCs w:val="20"/>
        </w:rPr>
        <w:t>Grille d’autoévaluation pour le jury</w:t>
      </w:r>
    </w:p>
    <w:tbl>
      <w:tblPr>
        <w:tblStyle w:val="Grille"/>
        <w:tblpPr w:leftFromText="141" w:rightFromText="141" w:vertAnchor="page" w:horzAnchor="margin" w:tblpY="2026"/>
        <w:tblW w:w="0" w:type="auto"/>
        <w:tblLook w:val="04A0" w:firstRow="1" w:lastRow="0" w:firstColumn="1" w:lastColumn="0" w:noHBand="0" w:noVBand="1"/>
      </w:tblPr>
      <w:tblGrid>
        <w:gridCol w:w="1952"/>
        <w:gridCol w:w="2590"/>
        <w:gridCol w:w="3281"/>
        <w:gridCol w:w="2859"/>
      </w:tblGrid>
      <w:tr w:rsidR="00FD4AE1" w:rsidRPr="00FE2EE9" w14:paraId="1C2706F8" w14:textId="77777777" w:rsidTr="00E17BDC">
        <w:tc>
          <w:tcPr>
            <w:tcW w:w="0" w:type="auto"/>
            <w:shd w:val="clear" w:color="auto" w:fill="E7E6E6" w:themeFill="background2"/>
          </w:tcPr>
          <w:p w14:paraId="645586A9" w14:textId="77777777" w:rsidR="00FD4AE1" w:rsidRPr="00FE2EE9" w:rsidRDefault="00FD4AE1" w:rsidP="00C10102">
            <w:pPr>
              <w:rPr>
                <w:rFonts w:ascii="Arial Narrow" w:hAnsi="Arial Narrow"/>
                <w:sz w:val="20"/>
                <w:szCs w:val="20"/>
              </w:rPr>
            </w:pPr>
          </w:p>
        </w:tc>
        <w:tc>
          <w:tcPr>
            <w:tcW w:w="0" w:type="auto"/>
            <w:shd w:val="clear" w:color="auto" w:fill="E7E6E6" w:themeFill="background2"/>
            <w:vAlign w:val="center"/>
          </w:tcPr>
          <w:p w14:paraId="401C0040" w14:textId="77777777" w:rsidR="00FD4AE1" w:rsidRPr="00E64B30" w:rsidRDefault="00FD4AE1" w:rsidP="00C10102">
            <w:pPr>
              <w:jc w:val="center"/>
              <w:rPr>
                <w:rFonts w:ascii="Arial Narrow" w:hAnsi="Arial Narrow"/>
                <w:color w:val="FF0000"/>
                <w:sz w:val="20"/>
                <w:szCs w:val="20"/>
              </w:rPr>
            </w:pPr>
            <w:r w:rsidRPr="00E64B30">
              <w:rPr>
                <w:rFonts w:ascii="Arial Narrow" w:hAnsi="Arial Narrow"/>
                <w:color w:val="FF0000"/>
                <w:sz w:val="20"/>
                <w:szCs w:val="20"/>
              </w:rPr>
              <w:t>Mise en échec du candidat</w:t>
            </w:r>
          </w:p>
        </w:tc>
        <w:tc>
          <w:tcPr>
            <w:tcW w:w="0" w:type="auto"/>
            <w:shd w:val="clear" w:color="auto" w:fill="E7E6E6" w:themeFill="background2"/>
            <w:vAlign w:val="center"/>
          </w:tcPr>
          <w:p w14:paraId="0D425E96" w14:textId="77777777" w:rsidR="00FD4AE1" w:rsidRPr="00E64B30" w:rsidRDefault="00FD4AE1" w:rsidP="00C10102">
            <w:pPr>
              <w:jc w:val="center"/>
              <w:rPr>
                <w:rFonts w:ascii="Arial Narrow" w:hAnsi="Arial Narrow"/>
                <w:color w:val="ED7D31" w:themeColor="accent2"/>
                <w:sz w:val="20"/>
                <w:szCs w:val="20"/>
              </w:rPr>
            </w:pPr>
            <w:r w:rsidRPr="00E64B30">
              <w:rPr>
                <w:rFonts w:ascii="Arial Narrow" w:hAnsi="Arial Narrow"/>
                <w:color w:val="ED7D31" w:themeColor="accent2"/>
                <w:sz w:val="20"/>
                <w:szCs w:val="20"/>
              </w:rPr>
              <w:t>Situation qui peut déséquilibrer le candidat</w:t>
            </w:r>
          </w:p>
        </w:tc>
        <w:tc>
          <w:tcPr>
            <w:tcW w:w="0" w:type="auto"/>
            <w:shd w:val="clear" w:color="auto" w:fill="E7E6E6" w:themeFill="background2"/>
            <w:vAlign w:val="center"/>
          </w:tcPr>
          <w:p w14:paraId="463350F9" w14:textId="77777777" w:rsidR="00FD4AE1" w:rsidRPr="00E64B30" w:rsidRDefault="00FD4AE1" w:rsidP="00C10102">
            <w:pPr>
              <w:jc w:val="center"/>
              <w:rPr>
                <w:rFonts w:ascii="Arial Narrow" w:hAnsi="Arial Narrow"/>
                <w:color w:val="70AD47" w:themeColor="accent6"/>
                <w:sz w:val="20"/>
                <w:szCs w:val="20"/>
              </w:rPr>
            </w:pPr>
            <w:r w:rsidRPr="00E64B30">
              <w:rPr>
                <w:rFonts w:ascii="Arial Narrow" w:hAnsi="Arial Narrow"/>
                <w:color w:val="70AD47" w:themeColor="accent6"/>
                <w:sz w:val="20"/>
                <w:szCs w:val="20"/>
              </w:rPr>
              <w:t>Situation qui est favorable à l’expression du candidat</w:t>
            </w:r>
          </w:p>
        </w:tc>
      </w:tr>
      <w:tr w:rsidR="00FD4AE1" w:rsidRPr="00FE2EE9" w14:paraId="661A973E" w14:textId="77777777" w:rsidTr="00E17BDC">
        <w:tc>
          <w:tcPr>
            <w:tcW w:w="0" w:type="auto"/>
            <w:shd w:val="clear" w:color="auto" w:fill="D0CECE" w:themeFill="background2" w:themeFillShade="E6"/>
            <w:vAlign w:val="center"/>
          </w:tcPr>
          <w:p w14:paraId="5EA1D05D" w14:textId="00C357AE" w:rsidR="00E64B30" w:rsidRPr="00067399" w:rsidRDefault="00E64B30" w:rsidP="00067399">
            <w:pPr>
              <w:jc w:val="center"/>
              <w:rPr>
                <w:rFonts w:ascii="Arial Narrow" w:hAnsi="Arial Narrow"/>
                <w:b/>
                <w:sz w:val="20"/>
                <w:szCs w:val="20"/>
              </w:rPr>
            </w:pPr>
            <w:r w:rsidRPr="00067399">
              <w:rPr>
                <w:rFonts w:ascii="Arial Narrow" w:hAnsi="Arial Narrow"/>
                <w:b/>
                <w:sz w:val="20"/>
                <w:szCs w:val="20"/>
              </w:rPr>
              <w:t>QUESTIONS</w:t>
            </w:r>
          </w:p>
          <w:p w14:paraId="20431756"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Quel type de questions pose le jury pour aider le candidat ?</w:t>
            </w:r>
          </w:p>
        </w:tc>
        <w:tc>
          <w:tcPr>
            <w:tcW w:w="0" w:type="auto"/>
          </w:tcPr>
          <w:p w14:paraId="48E2FD68"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pose des </w:t>
            </w:r>
            <w:r w:rsidRPr="00E64B30">
              <w:rPr>
                <w:rFonts w:ascii="Arial Narrow" w:hAnsi="Arial Narrow"/>
                <w:color w:val="FF0000"/>
                <w:sz w:val="20"/>
                <w:szCs w:val="20"/>
              </w:rPr>
              <w:t>questions complexes et longues</w:t>
            </w:r>
            <w:r w:rsidRPr="00FE2EE9">
              <w:rPr>
                <w:rFonts w:ascii="Arial Narrow" w:hAnsi="Arial Narrow"/>
                <w:sz w:val="20"/>
                <w:szCs w:val="20"/>
              </w:rPr>
              <w:t xml:space="preserve">, sans </w:t>
            </w:r>
            <w:r w:rsidRPr="00067399">
              <w:rPr>
                <w:rFonts w:ascii="Arial Narrow" w:hAnsi="Arial Narrow"/>
                <w:color w:val="FF0000"/>
                <w:sz w:val="20"/>
                <w:szCs w:val="20"/>
              </w:rPr>
              <w:t>jamais expliciter</w:t>
            </w:r>
            <w:r w:rsidRPr="00FE2EE9">
              <w:rPr>
                <w:rFonts w:ascii="Arial Narrow" w:hAnsi="Arial Narrow"/>
                <w:sz w:val="20"/>
                <w:szCs w:val="20"/>
              </w:rPr>
              <w:t xml:space="preserve"> les termes techniques utilisés.</w:t>
            </w:r>
          </w:p>
          <w:p w14:paraId="47205D57"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pose des </w:t>
            </w:r>
            <w:r w:rsidRPr="00E64B30">
              <w:rPr>
                <w:rFonts w:ascii="Arial Narrow" w:hAnsi="Arial Narrow"/>
                <w:color w:val="FF0000"/>
                <w:sz w:val="20"/>
                <w:szCs w:val="20"/>
              </w:rPr>
              <w:t>questions précises</w:t>
            </w:r>
            <w:r w:rsidRPr="00FE2EE9">
              <w:rPr>
                <w:rFonts w:ascii="Arial Narrow" w:hAnsi="Arial Narrow"/>
                <w:sz w:val="20"/>
                <w:szCs w:val="20"/>
              </w:rPr>
              <w:t xml:space="preserve"> portant sur des </w:t>
            </w:r>
            <w:r w:rsidRPr="00E64B30">
              <w:rPr>
                <w:rFonts w:ascii="Arial Narrow" w:hAnsi="Arial Narrow"/>
                <w:color w:val="FF0000"/>
                <w:sz w:val="20"/>
                <w:szCs w:val="20"/>
              </w:rPr>
              <w:t>chapitres du programme non mentionnées</w:t>
            </w:r>
            <w:r w:rsidRPr="00FE2EE9">
              <w:rPr>
                <w:rFonts w:ascii="Arial Narrow" w:hAnsi="Arial Narrow"/>
                <w:sz w:val="20"/>
                <w:szCs w:val="20"/>
              </w:rPr>
              <w:t xml:space="preserve"> par le candidat.</w:t>
            </w:r>
          </w:p>
          <w:p w14:paraId="3FA9B549"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Il </w:t>
            </w:r>
            <w:r w:rsidRPr="00E64B30">
              <w:rPr>
                <w:rFonts w:ascii="Arial Narrow" w:hAnsi="Arial Narrow"/>
                <w:color w:val="FF0000"/>
                <w:sz w:val="20"/>
                <w:szCs w:val="20"/>
              </w:rPr>
              <w:t>ne reformule jamais</w:t>
            </w:r>
            <w:r w:rsidRPr="00FE2EE9">
              <w:rPr>
                <w:rFonts w:ascii="Arial Narrow" w:hAnsi="Arial Narrow"/>
                <w:sz w:val="20"/>
                <w:szCs w:val="20"/>
              </w:rPr>
              <w:t xml:space="preserve"> les questions non comprises par le candidat.</w:t>
            </w:r>
          </w:p>
        </w:tc>
        <w:tc>
          <w:tcPr>
            <w:tcW w:w="0" w:type="auto"/>
          </w:tcPr>
          <w:p w14:paraId="6C9C93D3" w14:textId="77777777" w:rsidR="00FD4AE1" w:rsidRPr="00067399" w:rsidRDefault="00FD4AE1" w:rsidP="00C10102">
            <w:pPr>
              <w:rPr>
                <w:rFonts w:ascii="Arial Narrow" w:hAnsi="Arial Narrow"/>
                <w:color w:val="ED7D31" w:themeColor="accent2"/>
                <w:sz w:val="20"/>
                <w:szCs w:val="20"/>
              </w:rPr>
            </w:pPr>
            <w:r w:rsidRPr="00FE2EE9">
              <w:rPr>
                <w:rFonts w:ascii="Arial Narrow" w:hAnsi="Arial Narrow"/>
                <w:sz w:val="20"/>
                <w:szCs w:val="20"/>
              </w:rPr>
              <w:t xml:space="preserve">Le jury pose des </w:t>
            </w:r>
            <w:r w:rsidRPr="00067399">
              <w:rPr>
                <w:rFonts w:ascii="Arial Narrow" w:hAnsi="Arial Narrow"/>
                <w:color w:val="ED7D31" w:themeColor="accent2"/>
                <w:sz w:val="20"/>
                <w:szCs w:val="20"/>
              </w:rPr>
              <w:t>questions simples et très brèves</w:t>
            </w:r>
            <w:r w:rsidRPr="00FE2EE9">
              <w:rPr>
                <w:rFonts w:ascii="Arial Narrow" w:hAnsi="Arial Narrow"/>
                <w:sz w:val="20"/>
                <w:szCs w:val="20"/>
              </w:rPr>
              <w:t xml:space="preserve">, dans un </w:t>
            </w:r>
            <w:r w:rsidRPr="00067399">
              <w:rPr>
                <w:rFonts w:ascii="Arial Narrow" w:hAnsi="Arial Narrow"/>
                <w:color w:val="ED7D31" w:themeColor="accent2"/>
                <w:sz w:val="20"/>
                <w:szCs w:val="20"/>
              </w:rPr>
              <w:t xml:space="preserve">vocabulaire parfois technique. </w:t>
            </w:r>
          </w:p>
          <w:p w14:paraId="4DDFEB7B"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pose des </w:t>
            </w:r>
            <w:r w:rsidRPr="00067399">
              <w:rPr>
                <w:rFonts w:ascii="Arial Narrow" w:hAnsi="Arial Narrow"/>
                <w:color w:val="ED7D31" w:themeColor="accent2"/>
                <w:sz w:val="20"/>
                <w:szCs w:val="20"/>
              </w:rPr>
              <w:t>questions</w:t>
            </w:r>
            <w:r w:rsidRPr="00FE2EE9">
              <w:rPr>
                <w:rFonts w:ascii="Arial Narrow" w:hAnsi="Arial Narrow"/>
                <w:sz w:val="20"/>
                <w:szCs w:val="20"/>
              </w:rPr>
              <w:t xml:space="preserve"> demandant au candidat </w:t>
            </w:r>
            <w:r w:rsidRPr="00067399">
              <w:rPr>
                <w:rFonts w:ascii="Arial Narrow" w:hAnsi="Arial Narrow"/>
                <w:color w:val="ED7D31" w:themeColor="accent2"/>
                <w:sz w:val="20"/>
                <w:szCs w:val="20"/>
              </w:rPr>
              <w:t xml:space="preserve">d’utiliser certains éléments précis </w:t>
            </w:r>
            <w:r w:rsidRPr="00FE2EE9">
              <w:rPr>
                <w:rFonts w:ascii="Arial Narrow" w:hAnsi="Arial Narrow"/>
                <w:sz w:val="20"/>
                <w:szCs w:val="20"/>
              </w:rPr>
              <w:t xml:space="preserve">du programme portant </w:t>
            </w:r>
            <w:r w:rsidRPr="00067399">
              <w:rPr>
                <w:rFonts w:ascii="Arial Narrow" w:hAnsi="Arial Narrow"/>
                <w:color w:val="ED7D31" w:themeColor="accent2"/>
                <w:sz w:val="20"/>
                <w:szCs w:val="20"/>
              </w:rPr>
              <w:t>sur des</w:t>
            </w:r>
            <w:r w:rsidRPr="00FE2EE9">
              <w:rPr>
                <w:rFonts w:ascii="Arial Narrow" w:hAnsi="Arial Narrow"/>
                <w:sz w:val="20"/>
                <w:szCs w:val="20"/>
              </w:rPr>
              <w:t xml:space="preserve"> </w:t>
            </w:r>
            <w:r w:rsidRPr="00067399">
              <w:rPr>
                <w:rFonts w:ascii="Arial Narrow" w:hAnsi="Arial Narrow"/>
                <w:color w:val="ED7D31" w:themeColor="accent2"/>
                <w:sz w:val="20"/>
                <w:szCs w:val="20"/>
              </w:rPr>
              <w:t>chapitres évoqués</w:t>
            </w:r>
            <w:r w:rsidRPr="00FE2EE9">
              <w:rPr>
                <w:rFonts w:ascii="Arial Narrow" w:hAnsi="Arial Narrow"/>
                <w:sz w:val="20"/>
                <w:szCs w:val="20"/>
              </w:rPr>
              <w:t xml:space="preserve"> dans le discours.</w:t>
            </w:r>
          </w:p>
          <w:p w14:paraId="2259A1D5"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Il </w:t>
            </w:r>
            <w:r w:rsidRPr="00067399">
              <w:rPr>
                <w:rFonts w:ascii="Arial Narrow" w:hAnsi="Arial Narrow"/>
                <w:color w:val="ED7D31" w:themeColor="accent2"/>
                <w:sz w:val="20"/>
                <w:szCs w:val="20"/>
              </w:rPr>
              <w:t>reformule systématiquement</w:t>
            </w:r>
            <w:r w:rsidRPr="00FE2EE9">
              <w:rPr>
                <w:rFonts w:ascii="Arial Narrow" w:hAnsi="Arial Narrow"/>
                <w:sz w:val="20"/>
                <w:szCs w:val="20"/>
              </w:rPr>
              <w:t xml:space="preserve"> les questions non comprises par le candidat, </w:t>
            </w:r>
            <w:r w:rsidRPr="00067399">
              <w:rPr>
                <w:rFonts w:ascii="Arial Narrow" w:hAnsi="Arial Narrow"/>
                <w:color w:val="ED7D31" w:themeColor="accent2"/>
                <w:sz w:val="20"/>
                <w:szCs w:val="20"/>
              </w:rPr>
              <w:t>jusqu’à arriver à trois ou quatre reformulations</w:t>
            </w:r>
            <w:r w:rsidRPr="00FE2EE9">
              <w:rPr>
                <w:rFonts w:ascii="Arial Narrow" w:hAnsi="Arial Narrow"/>
                <w:sz w:val="20"/>
                <w:szCs w:val="20"/>
              </w:rPr>
              <w:t>.</w:t>
            </w:r>
          </w:p>
        </w:tc>
        <w:tc>
          <w:tcPr>
            <w:tcW w:w="0" w:type="auto"/>
          </w:tcPr>
          <w:p w14:paraId="63A21B2E"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70AD47" w:themeColor="accent6"/>
                <w:sz w:val="20"/>
                <w:szCs w:val="20"/>
              </w:rPr>
              <w:t>alterne les types de questions</w:t>
            </w:r>
            <w:r w:rsidRPr="00FE2EE9">
              <w:rPr>
                <w:rFonts w:ascii="Arial Narrow" w:hAnsi="Arial Narrow"/>
                <w:sz w:val="20"/>
                <w:szCs w:val="20"/>
              </w:rPr>
              <w:t xml:space="preserve">, mais </w:t>
            </w:r>
            <w:r w:rsidRPr="00067399">
              <w:rPr>
                <w:rFonts w:ascii="Arial Narrow" w:hAnsi="Arial Narrow"/>
                <w:color w:val="70AD47" w:themeColor="accent6"/>
                <w:sz w:val="20"/>
                <w:szCs w:val="20"/>
              </w:rPr>
              <w:t>limite leur longueur</w:t>
            </w:r>
            <w:r w:rsidRPr="00FE2EE9">
              <w:rPr>
                <w:rFonts w:ascii="Arial Narrow" w:hAnsi="Arial Narrow"/>
                <w:sz w:val="20"/>
                <w:szCs w:val="20"/>
              </w:rPr>
              <w:t xml:space="preserve"> et choisit un </w:t>
            </w:r>
            <w:r w:rsidRPr="00067399">
              <w:rPr>
                <w:rFonts w:ascii="Arial Narrow" w:hAnsi="Arial Narrow"/>
                <w:color w:val="70AD47" w:themeColor="accent6"/>
                <w:sz w:val="20"/>
                <w:szCs w:val="20"/>
              </w:rPr>
              <w:t>vocabulaire explicite</w:t>
            </w:r>
            <w:r w:rsidRPr="00FE2EE9">
              <w:rPr>
                <w:rFonts w:ascii="Arial Narrow" w:hAnsi="Arial Narrow"/>
                <w:sz w:val="20"/>
                <w:szCs w:val="20"/>
              </w:rPr>
              <w:t>.</w:t>
            </w:r>
          </w:p>
          <w:p w14:paraId="5CF99365"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ne pose </w:t>
            </w:r>
            <w:r w:rsidRPr="00067399">
              <w:rPr>
                <w:rFonts w:ascii="Arial Narrow" w:hAnsi="Arial Narrow"/>
                <w:color w:val="70AD47" w:themeColor="accent6"/>
                <w:sz w:val="20"/>
                <w:szCs w:val="20"/>
              </w:rPr>
              <w:t>aucune question</w:t>
            </w:r>
            <w:r w:rsidRPr="00FE2EE9">
              <w:rPr>
                <w:rFonts w:ascii="Arial Narrow" w:hAnsi="Arial Narrow"/>
                <w:sz w:val="20"/>
                <w:szCs w:val="20"/>
              </w:rPr>
              <w:t xml:space="preserve"> portant </w:t>
            </w:r>
            <w:r w:rsidRPr="00067399">
              <w:rPr>
                <w:rFonts w:ascii="Arial Narrow" w:hAnsi="Arial Narrow"/>
                <w:color w:val="70AD47" w:themeColor="accent6"/>
                <w:sz w:val="20"/>
                <w:szCs w:val="20"/>
              </w:rPr>
              <w:t>sur des parties ou des éléments du programme non mentionnés par le candidat</w:t>
            </w:r>
            <w:r w:rsidRPr="00FE2EE9">
              <w:rPr>
                <w:rFonts w:ascii="Arial Narrow" w:hAnsi="Arial Narrow"/>
                <w:sz w:val="20"/>
                <w:szCs w:val="20"/>
              </w:rPr>
              <w:t>.</w:t>
            </w:r>
          </w:p>
          <w:p w14:paraId="6D9861CE"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Il </w:t>
            </w:r>
            <w:r w:rsidRPr="00067399">
              <w:rPr>
                <w:rFonts w:ascii="Arial Narrow" w:hAnsi="Arial Narrow"/>
                <w:color w:val="70AD47" w:themeColor="accent6"/>
                <w:sz w:val="20"/>
                <w:szCs w:val="20"/>
              </w:rPr>
              <w:t>reformule systématiquement</w:t>
            </w:r>
            <w:r w:rsidRPr="00FE2EE9">
              <w:rPr>
                <w:rFonts w:ascii="Arial Narrow" w:hAnsi="Arial Narrow"/>
                <w:sz w:val="20"/>
                <w:szCs w:val="20"/>
              </w:rPr>
              <w:t xml:space="preserve"> les questions non comprises par le candidat, en </w:t>
            </w:r>
            <w:r w:rsidRPr="00067399">
              <w:rPr>
                <w:rFonts w:ascii="Arial Narrow" w:hAnsi="Arial Narrow"/>
                <w:color w:val="70AD47" w:themeColor="accent6"/>
                <w:sz w:val="20"/>
                <w:szCs w:val="20"/>
              </w:rPr>
              <w:t>n’allant pas au-delà d’une ou deux reformulations</w:t>
            </w:r>
            <w:r w:rsidRPr="00FE2EE9">
              <w:rPr>
                <w:rFonts w:ascii="Arial Narrow" w:hAnsi="Arial Narrow"/>
                <w:sz w:val="20"/>
                <w:szCs w:val="20"/>
              </w:rPr>
              <w:t>.</w:t>
            </w:r>
          </w:p>
        </w:tc>
      </w:tr>
      <w:tr w:rsidR="00FD4AE1" w:rsidRPr="00FE2EE9" w14:paraId="335D3756" w14:textId="77777777" w:rsidTr="00E17BDC">
        <w:tc>
          <w:tcPr>
            <w:tcW w:w="0" w:type="auto"/>
            <w:shd w:val="clear" w:color="auto" w:fill="D0CECE" w:themeFill="background2" w:themeFillShade="E6"/>
            <w:vAlign w:val="center"/>
          </w:tcPr>
          <w:p w14:paraId="33186AAA" w14:textId="4AC0B9B9" w:rsidR="00E64B30" w:rsidRDefault="00E64B30" w:rsidP="00067399">
            <w:pPr>
              <w:jc w:val="center"/>
              <w:rPr>
                <w:rFonts w:ascii="Arial Narrow" w:hAnsi="Arial Narrow"/>
                <w:sz w:val="20"/>
                <w:szCs w:val="20"/>
              </w:rPr>
            </w:pPr>
            <w:r w:rsidRPr="00067399">
              <w:rPr>
                <w:rFonts w:ascii="Arial Narrow" w:hAnsi="Arial Narrow"/>
                <w:b/>
                <w:sz w:val="20"/>
                <w:szCs w:val="20"/>
              </w:rPr>
              <w:t>ATTITUDE</w:t>
            </w:r>
          </w:p>
          <w:p w14:paraId="25291877"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Comment le jury adopte-t-il une attitude neutre et bienveillante ?</w:t>
            </w:r>
          </w:p>
        </w:tc>
        <w:tc>
          <w:tcPr>
            <w:tcW w:w="0" w:type="auto"/>
          </w:tcPr>
          <w:p w14:paraId="349C5922"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E64B30">
              <w:rPr>
                <w:rFonts w:ascii="Arial Narrow" w:hAnsi="Arial Narrow"/>
                <w:color w:val="FF0000"/>
                <w:sz w:val="20"/>
                <w:szCs w:val="20"/>
              </w:rPr>
              <w:t>montre</w:t>
            </w:r>
            <w:r w:rsidRPr="00FE2EE9">
              <w:rPr>
                <w:rFonts w:ascii="Arial Narrow" w:hAnsi="Arial Narrow"/>
                <w:sz w:val="20"/>
                <w:szCs w:val="20"/>
              </w:rPr>
              <w:t xml:space="preserve"> (communication non verbale : par sa posture, ses mimiques, son ton) ou </w:t>
            </w:r>
            <w:r w:rsidRPr="00E64B30">
              <w:rPr>
                <w:rFonts w:ascii="Arial Narrow" w:hAnsi="Arial Narrow"/>
                <w:color w:val="FF0000"/>
                <w:sz w:val="20"/>
                <w:szCs w:val="20"/>
              </w:rPr>
              <w:t xml:space="preserve">mentionne son accord ou son désaccord </w:t>
            </w:r>
            <w:r w:rsidRPr="00FE2EE9">
              <w:rPr>
                <w:rFonts w:ascii="Arial Narrow" w:hAnsi="Arial Narrow"/>
                <w:sz w:val="20"/>
                <w:szCs w:val="20"/>
              </w:rPr>
              <w:t>avec les éléments exposés par le candidat.</w:t>
            </w:r>
          </w:p>
          <w:p w14:paraId="6D144743"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FF0000"/>
                <w:sz w:val="20"/>
                <w:szCs w:val="20"/>
              </w:rPr>
              <w:t xml:space="preserve">coupe régulièrement la parole </w:t>
            </w:r>
            <w:r w:rsidRPr="00FE2EE9">
              <w:rPr>
                <w:rFonts w:ascii="Arial Narrow" w:hAnsi="Arial Narrow"/>
                <w:sz w:val="20"/>
                <w:szCs w:val="20"/>
              </w:rPr>
              <w:t>au candidat.</w:t>
            </w:r>
          </w:p>
        </w:tc>
        <w:tc>
          <w:tcPr>
            <w:tcW w:w="0" w:type="auto"/>
          </w:tcPr>
          <w:p w14:paraId="3DFED458"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dans son désir de ne montrer ni de mentionner son accord ou son désaccord avec les éléments exposés par le candidat, </w:t>
            </w:r>
            <w:r w:rsidRPr="00067399">
              <w:rPr>
                <w:rFonts w:ascii="Arial Narrow" w:hAnsi="Arial Narrow"/>
                <w:color w:val="ED7D31" w:themeColor="accent2"/>
                <w:sz w:val="20"/>
                <w:szCs w:val="20"/>
              </w:rPr>
              <w:t>s’interdit de sourire, de hocher la tête ou de manifester sa bienveillance et son attention</w:t>
            </w:r>
            <w:r w:rsidRPr="00FE2EE9">
              <w:rPr>
                <w:rFonts w:ascii="Arial Narrow" w:hAnsi="Arial Narrow"/>
                <w:sz w:val="20"/>
                <w:szCs w:val="20"/>
              </w:rPr>
              <w:t xml:space="preserve"> d’une quelconque façon.</w:t>
            </w:r>
          </w:p>
          <w:p w14:paraId="7425094F"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ED7D31" w:themeColor="accent2"/>
                <w:sz w:val="20"/>
                <w:szCs w:val="20"/>
              </w:rPr>
              <w:t>coupe parfois la parole</w:t>
            </w:r>
            <w:r w:rsidRPr="00FE2EE9">
              <w:rPr>
                <w:rFonts w:ascii="Arial Narrow" w:hAnsi="Arial Narrow"/>
                <w:sz w:val="20"/>
                <w:szCs w:val="20"/>
              </w:rPr>
              <w:t xml:space="preserve"> au candidat.</w:t>
            </w:r>
          </w:p>
        </w:tc>
        <w:tc>
          <w:tcPr>
            <w:tcW w:w="0" w:type="auto"/>
          </w:tcPr>
          <w:p w14:paraId="4BE317A1" w14:textId="77777777" w:rsidR="00FD4AE1" w:rsidRPr="00FE2EE9" w:rsidRDefault="00FD4AE1" w:rsidP="00C10102">
            <w:pPr>
              <w:rPr>
                <w:rFonts w:ascii="Arial Narrow" w:hAnsi="Arial Narrow"/>
                <w:sz w:val="20"/>
                <w:szCs w:val="20"/>
              </w:rPr>
            </w:pPr>
            <w:r w:rsidRPr="00067399">
              <w:rPr>
                <w:rFonts w:ascii="Arial Narrow" w:hAnsi="Arial Narrow"/>
                <w:color w:val="70AD47" w:themeColor="accent6"/>
                <w:sz w:val="20"/>
                <w:szCs w:val="20"/>
              </w:rPr>
              <w:t>Sans montrer ou mentionner son accord ou désaccord</w:t>
            </w:r>
            <w:r w:rsidRPr="00FE2EE9">
              <w:rPr>
                <w:rFonts w:ascii="Arial Narrow" w:hAnsi="Arial Narrow"/>
                <w:sz w:val="20"/>
                <w:szCs w:val="20"/>
              </w:rPr>
              <w:t xml:space="preserve"> avec les éléments exposés par le candidat, le jury </w:t>
            </w:r>
            <w:r w:rsidRPr="00067399">
              <w:rPr>
                <w:rFonts w:ascii="Arial Narrow" w:hAnsi="Arial Narrow"/>
                <w:color w:val="70AD47" w:themeColor="accent6"/>
                <w:sz w:val="20"/>
                <w:szCs w:val="20"/>
              </w:rPr>
              <w:t>fait preuve d’intérêt et de bienveillance dans sa posture et ses questions</w:t>
            </w:r>
            <w:r w:rsidRPr="00FE2EE9">
              <w:rPr>
                <w:rFonts w:ascii="Arial Narrow" w:hAnsi="Arial Narrow"/>
                <w:sz w:val="20"/>
                <w:szCs w:val="20"/>
              </w:rPr>
              <w:t>.</w:t>
            </w:r>
          </w:p>
          <w:p w14:paraId="620E661C"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70AD47" w:themeColor="accent6"/>
                <w:sz w:val="20"/>
                <w:szCs w:val="20"/>
              </w:rPr>
              <w:t>ne coupe jamais la parole</w:t>
            </w:r>
            <w:r w:rsidRPr="00FE2EE9">
              <w:rPr>
                <w:rFonts w:ascii="Arial Narrow" w:hAnsi="Arial Narrow"/>
                <w:sz w:val="20"/>
                <w:szCs w:val="20"/>
              </w:rPr>
              <w:t xml:space="preserve"> au candidat et vérifie que ce dernier a terminé sa réponse avant de poser une nouvelle question.</w:t>
            </w:r>
          </w:p>
        </w:tc>
      </w:tr>
      <w:tr w:rsidR="00FD4AE1" w:rsidRPr="00FE2EE9" w14:paraId="351734C0" w14:textId="77777777" w:rsidTr="00E17BDC">
        <w:tc>
          <w:tcPr>
            <w:tcW w:w="0" w:type="auto"/>
            <w:shd w:val="clear" w:color="auto" w:fill="D0CECE" w:themeFill="background2" w:themeFillShade="E6"/>
            <w:vAlign w:val="center"/>
          </w:tcPr>
          <w:p w14:paraId="05AB2342" w14:textId="11743B6C" w:rsidR="00E64B30" w:rsidRPr="00067399" w:rsidRDefault="00E64B30" w:rsidP="00067399">
            <w:pPr>
              <w:jc w:val="center"/>
              <w:rPr>
                <w:rFonts w:ascii="Arial Narrow" w:hAnsi="Arial Narrow"/>
                <w:b/>
                <w:sz w:val="20"/>
                <w:szCs w:val="20"/>
              </w:rPr>
            </w:pPr>
            <w:r w:rsidRPr="00067399">
              <w:rPr>
                <w:rFonts w:ascii="Arial Narrow" w:hAnsi="Arial Narrow"/>
                <w:b/>
                <w:sz w:val="20"/>
                <w:szCs w:val="20"/>
              </w:rPr>
              <w:t>PARTAGE DU TEMPS DE PAROLE</w:t>
            </w:r>
          </w:p>
          <w:p w14:paraId="1A20B3AA"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Sur qui repose la communication ?</w:t>
            </w:r>
          </w:p>
        </w:tc>
        <w:tc>
          <w:tcPr>
            <w:tcW w:w="0" w:type="auto"/>
          </w:tcPr>
          <w:p w14:paraId="739936EE"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w:t>
            </w:r>
            <w:r w:rsidRPr="00067399">
              <w:rPr>
                <w:rFonts w:ascii="Arial Narrow" w:hAnsi="Arial Narrow"/>
                <w:color w:val="FF0000"/>
                <w:sz w:val="20"/>
                <w:szCs w:val="20"/>
              </w:rPr>
              <w:t>jury parle plus</w:t>
            </w:r>
            <w:r w:rsidRPr="00FE2EE9">
              <w:rPr>
                <w:rFonts w:ascii="Arial Narrow" w:hAnsi="Arial Narrow"/>
                <w:sz w:val="20"/>
                <w:szCs w:val="20"/>
              </w:rPr>
              <w:t xml:space="preserve"> que le candidat.</w:t>
            </w:r>
          </w:p>
        </w:tc>
        <w:tc>
          <w:tcPr>
            <w:tcW w:w="0" w:type="auto"/>
          </w:tcPr>
          <w:p w14:paraId="57DD2ED0"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L’échange est </w:t>
            </w:r>
            <w:r w:rsidRPr="00067399">
              <w:rPr>
                <w:rFonts w:ascii="Arial Narrow" w:hAnsi="Arial Narrow"/>
                <w:color w:val="FF0000"/>
                <w:sz w:val="20"/>
                <w:szCs w:val="20"/>
              </w:rPr>
              <w:t>équilibré</w:t>
            </w:r>
            <w:r w:rsidRPr="00FE2EE9">
              <w:rPr>
                <w:rFonts w:ascii="Arial Narrow" w:hAnsi="Arial Narrow"/>
                <w:sz w:val="20"/>
                <w:szCs w:val="20"/>
              </w:rPr>
              <w:t>.</w:t>
            </w:r>
          </w:p>
        </w:tc>
        <w:tc>
          <w:tcPr>
            <w:tcW w:w="0" w:type="auto"/>
          </w:tcPr>
          <w:p w14:paraId="5B59C032"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w:t>
            </w:r>
            <w:r w:rsidRPr="007C6E9E">
              <w:rPr>
                <w:rFonts w:ascii="Arial Narrow" w:hAnsi="Arial Narrow"/>
                <w:color w:val="70AD47" w:themeColor="accent6"/>
                <w:sz w:val="20"/>
                <w:szCs w:val="20"/>
              </w:rPr>
              <w:t>candidat parle plus</w:t>
            </w:r>
            <w:r w:rsidRPr="00FE2EE9">
              <w:rPr>
                <w:rFonts w:ascii="Arial Narrow" w:hAnsi="Arial Narrow"/>
                <w:sz w:val="20"/>
                <w:szCs w:val="20"/>
              </w:rPr>
              <w:t xml:space="preserve"> que le jury.</w:t>
            </w:r>
          </w:p>
        </w:tc>
      </w:tr>
      <w:tr w:rsidR="00FD4AE1" w:rsidRPr="00FE2EE9" w14:paraId="56484A0F" w14:textId="77777777" w:rsidTr="00E17BDC">
        <w:tc>
          <w:tcPr>
            <w:tcW w:w="0" w:type="auto"/>
            <w:shd w:val="clear" w:color="auto" w:fill="D0CECE" w:themeFill="background2" w:themeFillShade="E6"/>
            <w:vAlign w:val="center"/>
          </w:tcPr>
          <w:p w14:paraId="2D68CB20" w14:textId="0122E1EC" w:rsidR="00E64B30" w:rsidRDefault="00067399" w:rsidP="00067399">
            <w:pPr>
              <w:jc w:val="center"/>
              <w:rPr>
                <w:rFonts w:ascii="Arial Narrow" w:hAnsi="Arial Narrow"/>
                <w:sz w:val="20"/>
                <w:szCs w:val="20"/>
              </w:rPr>
            </w:pPr>
            <w:r>
              <w:rPr>
                <w:rFonts w:ascii="Arial Narrow" w:hAnsi="Arial Narrow"/>
                <w:b/>
                <w:sz w:val="20"/>
                <w:szCs w:val="20"/>
              </w:rPr>
              <w:t xml:space="preserve">AIDES ET </w:t>
            </w:r>
            <w:r w:rsidR="00E64B30" w:rsidRPr="00067399">
              <w:rPr>
                <w:rFonts w:ascii="Arial Narrow" w:hAnsi="Arial Narrow"/>
                <w:b/>
                <w:sz w:val="20"/>
                <w:szCs w:val="20"/>
              </w:rPr>
              <w:t>RELANCES</w:t>
            </w:r>
          </w:p>
          <w:p w14:paraId="564F6996"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Comment le jury aide-t-il le candidat à s’impliquer et à développer les réponses ?</w:t>
            </w:r>
          </w:p>
        </w:tc>
        <w:tc>
          <w:tcPr>
            <w:tcW w:w="0" w:type="auto"/>
          </w:tcPr>
          <w:p w14:paraId="3F929667"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FF0000"/>
                <w:sz w:val="20"/>
                <w:szCs w:val="20"/>
              </w:rPr>
              <w:t>ne fait jamais appel</w:t>
            </w:r>
            <w:r w:rsidRPr="00FE2EE9">
              <w:rPr>
                <w:rFonts w:ascii="Arial Narrow" w:hAnsi="Arial Narrow"/>
                <w:sz w:val="20"/>
                <w:szCs w:val="20"/>
              </w:rPr>
              <w:t xml:space="preserve"> à ce qui a marqué le candidat dans son évolution intellectuelle et </w:t>
            </w:r>
            <w:r w:rsidRPr="00067399">
              <w:rPr>
                <w:rFonts w:ascii="Arial Narrow" w:hAnsi="Arial Narrow"/>
                <w:color w:val="FF0000"/>
                <w:sz w:val="20"/>
                <w:szCs w:val="20"/>
              </w:rPr>
              <w:t>ne l’incite jamais</w:t>
            </w:r>
            <w:r w:rsidRPr="00FE2EE9">
              <w:rPr>
                <w:rFonts w:ascii="Arial Narrow" w:hAnsi="Arial Narrow"/>
                <w:sz w:val="20"/>
                <w:szCs w:val="20"/>
              </w:rPr>
              <w:t xml:space="preserve"> à partager son </w:t>
            </w:r>
            <w:r w:rsidRPr="00067399">
              <w:rPr>
                <w:rFonts w:ascii="Arial Narrow" w:hAnsi="Arial Narrow"/>
                <w:color w:val="FF0000"/>
                <w:sz w:val="20"/>
                <w:szCs w:val="20"/>
              </w:rPr>
              <w:t>expérience personnelle</w:t>
            </w:r>
            <w:r w:rsidRPr="00FE2EE9">
              <w:rPr>
                <w:rFonts w:ascii="Arial Narrow" w:hAnsi="Arial Narrow"/>
                <w:sz w:val="20"/>
                <w:szCs w:val="20"/>
              </w:rPr>
              <w:t>.</w:t>
            </w:r>
          </w:p>
          <w:p w14:paraId="75A0D15F"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FF0000"/>
                <w:sz w:val="20"/>
                <w:szCs w:val="20"/>
              </w:rPr>
              <w:t>ne reprend pas</w:t>
            </w:r>
            <w:r w:rsidRPr="00FE2EE9">
              <w:rPr>
                <w:rFonts w:ascii="Arial Narrow" w:hAnsi="Arial Narrow"/>
                <w:sz w:val="20"/>
                <w:szCs w:val="20"/>
              </w:rPr>
              <w:t xml:space="preserve"> les </w:t>
            </w:r>
            <w:r w:rsidRPr="00067399">
              <w:rPr>
                <w:rFonts w:ascii="Arial Narrow" w:hAnsi="Arial Narrow"/>
                <w:color w:val="FF0000"/>
                <w:sz w:val="20"/>
                <w:szCs w:val="20"/>
              </w:rPr>
              <w:t>termes</w:t>
            </w:r>
            <w:r w:rsidRPr="00FE2EE9">
              <w:rPr>
                <w:rFonts w:ascii="Arial Narrow" w:hAnsi="Arial Narrow"/>
                <w:sz w:val="20"/>
                <w:szCs w:val="20"/>
              </w:rPr>
              <w:t xml:space="preserve"> et </w:t>
            </w:r>
            <w:r w:rsidRPr="00067399">
              <w:rPr>
                <w:rFonts w:ascii="Arial Narrow" w:hAnsi="Arial Narrow"/>
                <w:color w:val="FF0000"/>
                <w:sz w:val="20"/>
                <w:szCs w:val="20"/>
              </w:rPr>
              <w:t>éléments donnés</w:t>
            </w:r>
            <w:r w:rsidRPr="00FE2EE9">
              <w:rPr>
                <w:rFonts w:ascii="Arial Narrow" w:hAnsi="Arial Narrow"/>
                <w:sz w:val="20"/>
                <w:szCs w:val="20"/>
              </w:rPr>
              <w:t xml:space="preserve"> par le candidat avant de poser une question.</w:t>
            </w:r>
          </w:p>
        </w:tc>
        <w:tc>
          <w:tcPr>
            <w:tcW w:w="0" w:type="auto"/>
          </w:tcPr>
          <w:p w14:paraId="358D0F31" w14:textId="3241C705"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FF0000"/>
                <w:sz w:val="20"/>
                <w:szCs w:val="20"/>
              </w:rPr>
              <w:t>fait rarement appel</w:t>
            </w:r>
            <w:r w:rsidRPr="00FE2EE9">
              <w:rPr>
                <w:rFonts w:ascii="Arial Narrow" w:hAnsi="Arial Narrow"/>
                <w:sz w:val="20"/>
                <w:szCs w:val="20"/>
              </w:rPr>
              <w:t xml:space="preserve"> à ce qui a marqué le candidat dans son évolution intellectuelle et </w:t>
            </w:r>
            <w:r w:rsidRPr="00067399">
              <w:rPr>
                <w:rFonts w:ascii="Arial Narrow" w:hAnsi="Arial Narrow"/>
                <w:color w:val="FF0000"/>
                <w:sz w:val="20"/>
                <w:szCs w:val="20"/>
              </w:rPr>
              <w:t xml:space="preserve">l’incite aussi </w:t>
            </w:r>
            <w:r w:rsidR="00067399">
              <w:rPr>
                <w:rFonts w:ascii="Arial Narrow" w:hAnsi="Arial Narrow"/>
                <w:color w:val="FF0000"/>
                <w:sz w:val="20"/>
                <w:szCs w:val="20"/>
              </w:rPr>
              <w:t xml:space="preserve">peu </w:t>
            </w:r>
            <w:r w:rsidRPr="00067399">
              <w:rPr>
                <w:rFonts w:ascii="Arial Narrow" w:hAnsi="Arial Narrow"/>
                <w:color w:val="FF0000"/>
                <w:sz w:val="20"/>
                <w:szCs w:val="20"/>
              </w:rPr>
              <w:t>à partager</w:t>
            </w:r>
            <w:r w:rsidRPr="00FE2EE9">
              <w:rPr>
                <w:rFonts w:ascii="Arial Narrow" w:hAnsi="Arial Narrow"/>
                <w:sz w:val="20"/>
                <w:szCs w:val="20"/>
              </w:rPr>
              <w:t xml:space="preserve"> son </w:t>
            </w:r>
            <w:r w:rsidRPr="00067399">
              <w:rPr>
                <w:rFonts w:ascii="Arial Narrow" w:hAnsi="Arial Narrow"/>
                <w:color w:val="FF0000"/>
                <w:sz w:val="20"/>
                <w:szCs w:val="20"/>
              </w:rPr>
              <w:t>expérience personnelle</w:t>
            </w:r>
            <w:r w:rsidRPr="00FE2EE9">
              <w:rPr>
                <w:rFonts w:ascii="Arial Narrow" w:hAnsi="Arial Narrow"/>
                <w:sz w:val="20"/>
                <w:szCs w:val="20"/>
              </w:rPr>
              <w:t xml:space="preserve"> au regard des éléments du programme.</w:t>
            </w:r>
          </w:p>
          <w:p w14:paraId="7F8C9101"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067399">
              <w:rPr>
                <w:rFonts w:ascii="Arial Narrow" w:hAnsi="Arial Narrow"/>
                <w:color w:val="FF0000"/>
                <w:sz w:val="20"/>
                <w:szCs w:val="20"/>
              </w:rPr>
              <w:t>reprend une ou deux fois</w:t>
            </w:r>
            <w:r w:rsidRPr="00FE2EE9">
              <w:rPr>
                <w:rFonts w:ascii="Arial Narrow" w:hAnsi="Arial Narrow"/>
                <w:sz w:val="20"/>
                <w:szCs w:val="20"/>
              </w:rPr>
              <w:t xml:space="preserve"> les </w:t>
            </w:r>
            <w:r w:rsidRPr="00067399">
              <w:rPr>
                <w:rFonts w:ascii="Arial Narrow" w:hAnsi="Arial Narrow"/>
                <w:color w:val="FF0000"/>
                <w:sz w:val="20"/>
                <w:szCs w:val="20"/>
              </w:rPr>
              <w:t>termes</w:t>
            </w:r>
            <w:r w:rsidRPr="00FE2EE9">
              <w:rPr>
                <w:rFonts w:ascii="Arial Narrow" w:hAnsi="Arial Narrow"/>
                <w:sz w:val="20"/>
                <w:szCs w:val="20"/>
              </w:rPr>
              <w:t xml:space="preserve"> et </w:t>
            </w:r>
            <w:r w:rsidRPr="00067399">
              <w:rPr>
                <w:rFonts w:ascii="Arial Narrow" w:hAnsi="Arial Narrow"/>
                <w:color w:val="FF0000"/>
                <w:sz w:val="20"/>
                <w:szCs w:val="20"/>
              </w:rPr>
              <w:t>éléments donnés</w:t>
            </w:r>
            <w:r w:rsidRPr="00FE2EE9">
              <w:rPr>
                <w:rFonts w:ascii="Arial Narrow" w:hAnsi="Arial Narrow"/>
                <w:sz w:val="20"/>
                <w:szCs w:val="20"/>
              </w:rPr>
              <w:t xml:space="preserve"> par le candidat avant de poser une question.</w:t>
            </w:r>
          </w:p>
        </w:tc>
        <w:tc>
          <w:tcPr>
            <w:tcW w:w="0" w:type="auto"/>
          </w:tcPr>
          <w:p w14:paraId="4EA3DB22"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7C6E9E">
              <w:rPr>
                <w:rFonts w:ascii="Arial Narrow" w:hAnsi="Arial Narrow"/>
                <w:color w:val="70AD47" w:themeColor="accent6"/>
                <w:sz w:val="20"/>
                <w:szCs w:val="20"/>
              </w:rPr>
              <w:t>fait</w:t>
            </w:r>
            <w:r w:rsidRPr="00FE2EE9">
              <w:rPr>
                <w:rFonts w:ascii="Arial Narrow" w:hAnsi="Arial Narrow"/>
                <w:sz w:val="20"/>
                <w:szCs w:val="20"/>
              </w:rPr>
              <w:t xml:space="preserve"> </w:t>
            </w:r>
            <w:r w:rsidRPr="007C6E9E">
              <w:rPr>
                <w:rFonts w:ascii="Arial Narrow" w:hAnsi="Arial Narrow"/>
                <w:color w:val="70AD47" w:themeColor="accent6"/>
                <w:sz w:val="20"/>
                <w:szCs w:val="20"/>
              </w:rPr>
              <w:t>souvent appel</w:t>
            </w:r>
            <w:r w:rsidRPr="00FE2EE9">
              <w:rPr>
                <w:rFonts w:ascii="Arial Narrow" w:hAnsi="Arial Narrow"/>
                <w:sz w:val="20"/>
                <w:szCs w:val="20"/>
              </w:rPr>
              <w:t xml:space="preserve"> à ce qui a marqué le candidat dans son évolution intellectuelle et </w:t>
            </w:r>
            <w:r w:rsidRPr="007C6E9E">
              <w:rPr>
                <w:rFonts w:ascii="Arial Narrow" w:hAnsi="Arial Narrow"/>
                <w:color w:val="70AD47" w:themeColor="accent6"/>
                <w:sz w:val="20"/>
                <w:szCs w:val="20"/>
              </w:rPr>
              <w:t>l’incite souvent à mettre en parallèle les éléments du programme et son expérience personnelle.</w:t>
            </w:r>
          </w:p>
          <w:p w14:paraId="7F1A8648" w14:textId="77777777" w:rsidR="00FD4AE1" w:rsidRPr="00FE2EE9" w:rsidRDefault="00FD4AE1" w:rsidP="00C10102">
            <w:pPr>
              <w:rPr>
                <w:rFonts w:ascii="Arial Narrow" w:hAnsi="Arial Narrow"/>
                <w:sz w:val="20"/>
                <w:szCs w:val="20"/>
              </w:rPr>
            </w:pPr>
            <w:r w:rsidRPr="00FE2EE9">
              <w:rPr>
                <w:rFonts w:ascii="Arial Narrow" w:hAnsi="Arial Narrow"/>
                <w:sz w:val="20"/>
                <w:szCs w:val="20"/>
              </w:rPr>
              <w:t xml:space="preserve">Le jury </w:t>
            </w:r>
            <w:r w:rsidRPr="007C6E9E">
              <w:rPr>
                <w:rFonts w:ascii="Arial Narrow" w:hAnsi="Arial Narrow"/>
                <w:color w:val="70AD47" w:themeColor="accent6"/>
                <w:sz w:val="20"/>
                <w:szCs w:val="20"/>
              </w:rPr>
              <w:t>reprend systématiquement</w:t>
            </w:r>
            <w:r w:rsidRPr="00FE2EE9">
              <w:rPr>
                <w:rFonts w:ascii="Arial Narrow" w:hAnsi="Arial Narrow"/>
                <w:sz w:val="20"/>
                <w:szCs w:val="20"/>
              </w:rPr>
              <w:t xml:space="preserve"> les </w:t>
            </w:r>
            <w:r w:rsidRPr="007C6E9E">
              <w:rPr>
                <w:rFonts w:ascii="Arial Narrow" w:hAnsi="Arial Narrow"/>
                <w:color w:val="70AD47" w:themeColor="accent6"/>
                <w:sz w:val="20"/>
                <w:szCs w:val="20"/>
              </w:rPr>
              <w:t>termes</w:t>
            </w:r>
            <w:r w:rsidRPr="00FE2EE9">
              <w:rPr>
                <w:rFonts w:ascii="Arial Narrow" w:hAnsi="Arial Narrow"/>
                <w:sz w:val="20"/>
                <w:szCs w:val="20"/>
              </w:rPr>
              <w:t xml:space="preserve"> et les </w:t>
            </w:r>
            <w:bookmarkStart w:id="0" w:name="_GoBack"/>
            <w:r w:rsidRPr="007C6E9E">
              <w:rPr>
                <w:rFonts w:ascii="Arial Narrow" w:hAnsi="Arial Narrow"/>
                <w:color w:val="70AD47" w:themeColor="accent6"/>
                <w:sz w:val="20"/>
                <w:szCs w:val="20"/>
              </w:rPr>
              <w:t>éléments donnés</w:t>
            </w:r>
            <w:r w:rsidRPr="00FE2EE9">
              <w:rPr>
                <w:rFonts w:ascii="Arial Narrow" w:hAnsi="Arial Narrow"/>
                <w:sz w:val="20"/>
                <w:szCs w:val="20"/>
              </w:rPr>
              <w:t xml:space="preserve"> </w:t>
            </w:r>
            <w:bookmarkEnd w:id="0"/>
            <w:r w:rsidRPr="00FE2EE9">
              <w:rPr>
                <w:rFonts w:ascii="Arial Narrow" w:hAnsi="Arial Narrow"/>
                <w:sz w:val="20"/>
                <w:szCs w:val="20"/>
              </w:rPr>
              <w:t>par le candidat, lesquels servent de support à la question posée.</w:t>
            </w:r>
          </w:p>
        </w:tc>
      </w:tr>
    </w:tbl>
    <w:p w14:paraId="2E4E1717" w14:textId="77777777" w:rsidR="003004BF" w:rsidRPr="00FE2EE9" w:rsidRDefault="003004BF">
      <w:pPr>
        <w:tabs>
          <w:tab w:val="left" w:pos="3270"/>
        </w:tabs>
        <w:rPr>
          <w:rFonts w:ascii="Arial Narrow" w:hAnsi="Arial Narrow"/>
          <w:sz w:val="20"/>
          <w:szCs w:val="20"/>
        </w:rPr>
      </w:pPr>
    </w:p>
    <w:p w14:paraId="04D88794" w14:textId="77777777" w:rsidR="003004BF" w:rsidRPr="00FE2EE9" w:rsidRDefault="003004BF">
      <w:pPr>
        <w:tabs>
          <w:tab w:val="left" w:pos="3270"/>
        </w:tabs>
        <w:rPr>
          <w:rFonts w:ascii="Arial Narrow" w:hAnsi="Arial Narrow"/>
          <w:sz w:val="20"/>
          <w:szCs w:val="20"/>
        </w:rPr>
      </w:pPr>
    </w:p>
    <w:p w14:paraId="01D5F16A" w14:textId="77777777" w:rsidR="003004BF" w:rsidRPr="00FE2EE9" w:rsidRDefault="003004BF">
      <w:pPr>
        <w:tabs>
          <w:tab w:val="left" w:pos="3270"/>
        </w:tabs>
        <w:rPr>
          <w:rFonts w:ascii="Arial Narrow" w:hAnsi="Arial Narrow"/>
          <w:sz w:val="20"/>
          <w:szCs w:val="20"/>
        </w:rPr>
      </w:pPr>
    </w:p>
    <w:p w14:paraId="079B2F47" w14:textId="77777777" w:rsidR="003004BF" w:rsidRPr="00FE2EE9" w:rsidRDefault="003004BF">
      <w:pPr>
        <w:rPr>
          <w:rFonts w:ascii="Arial Narrow" w:hAnsi="Arial Narrow"/>
          <w:sz w:val="20"/>
          <w:szCs w:val="20"/>
        </w:rPr>
      </w:pPr>
    </w:p>
    <w:p w14:paraId="67715A02" w14:textId="77777777" w:rsidR="003004BF" w:rsidRPr="00FE2EE9" w:rsidRDefault="003004BF">
      <w:pPr>
        <w:rPr>
          <w:rFonts w:ascii="Arial Narrow" w:hAnsi="Arial Narrow"/>
          <w:sz w:val="20"/>
          <w:szCs w:val="20"/>
        </w:rPr>
      </w:pPr>
    </w:p>
    <w:p w14:paraId="0296FDCD" w14:textId="77777777" w:rsidR="003004BF" w:rsidRPr="00FE2EE9" w:rsidRDefault="003004BF">
      <w:pPr>
        <w:rPr>
          <w:rFonts w:ascii="Arial Narrow" w:hAnsi="Arial Narrow"/>
          <w:sz w:val="20"/>
          <w:szCs w:val="20"/>
        </w:rPr>
      </w:pPr>
    </w:p>
    <w:p w14:paraId="7593480F" w14:textId="77777777" w:rsidR="003004BF" w:rsidRPr="00FE2EE9" w:rsidRDefault="003004BF">
      <w:pPr>
        <w:rPr>
          <w:rFonts w:ascii="Arial Narrow" w:hAnsi="Arial Narrow"/>
          <w:sz w:val="20"/>
          <w:szCs w:val="20"/>
        </w:rPr>
      </w:pPr>
    </w:p>
    <w:p w14:paraId="2E405632" w14:textId="77777777" w:rsidR="003004BF" w:rsidRPr="00FE2EE9" w:rsidRDefault="003004BF">
      <w:pPr>
        <w:rPr>
          <w:rFonts w:ascii="Arial Narrow" w:hAnsi="Arial Narrow"/>
          <w:sz w:val="20"/>
          <w:szCs w:val="20"/>
        </w:rPr>
      </w:pPr>
    </w:p>
    <w:p w14:paraId="7537988C" w14:textId="77777777" w:rsidR="003004BF" w:rsidRPr="00FE2EE9" w:rsidRDefault="003004BF">
      <w:pPr>
        <w:rPr>
          <w:rFonts w:ascii="Arial Narrow" w:hAnsi="Arial Narrow"/>
          <w:sz w:val="20"/>
          <w:szCs w:val="20"/>
        </w:rPr>
      </w:pPr>
    </w:p>
    <w:p w14:paraId="10892A76" w14:textId="77777777" w:rsidR="00E76F40" w:rsidRPr="00FE2EE9" w:rsidRDefault="00E76F40">
      <w:pPr>
        <w:rPr>
          <w:rFonts w:ascii="Arial Narrow" w:hAnsi="Arial Narrow"/>
        </w:rPr>
      </w:pPr>
    </w:p>
    <w:sectPr w:rsidR="00E76F40" w:rsidRPr="00FE2E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6BC82" w14:textId="77777777" w:rsidR="00067399" w:rsidRDefault="00067399">
      <w:pPr>
        <w:spacing w:after="0" w:line="240" w:lineRule="auto"/>
      </w:pPr>
      <w:r>
        <w:separator/>
      </w:r>
    </w:p>
  </w:endnote>
  <w:endnote w:type="continuationSeparator" w:id="0">
    <w:p w14:paraId="4A4BE985" w14:textId="77777777" w:rsidR="00067399" w:rsidRDefault="0006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431A3" w14:textId="77777777" w:rsidR="00067399" w:rsidRDefault="00067399">
      <w:pPr>
        <w:spacing w:after="0" w:line="240" w:lineRule="auto"/>
      </w:pPr>
      <w:r>
        <w:separator/>
      </w:r>
    </w:p>
  </w:footnote>
  <w:footnote w:type="continuationSeparator" w:id="0">
    <w:p w14:paraId="2C699897" w14:textId="77777777" w:rsidR="00067399" w:rsidRDefault="000673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55C81"/>
    <w:multiLevelType w:val="hybridMultilevel"/>
    <w:tmpl w:val="10341A02"/>
    <w:lvl w:ilvl="0" w:tplc="1C0E8AC6">
      <w:start w:val="1"/>
      <w:numFmt w:val="bullet"/>
      <w:lvlText w:val="-"/>
      <w:lvlJc w:val="left"/>
      <w:pPr>
        <w:tabs>
          <w:tab w:val="num" w:pos="720"/>
        </w:tabs>
        <w:ind w:left="720" w:hanging="360"/>
      </w:pPr>
      <w:rPr>
        <w:rFonts w:ascii="Times" w:hAnsi="Times" w:hint="default"/>
      </w:rPr>
    </w:lvl>
    <w:lvl w:ilvl="1" w:tplc="409E37C6" w:tentative="1">
      <w:start w:val="1"/>
      <w:numFmt w:val="bullet"/>
      <w:lvlText w:val="-"/>
      <w:lvlJc w:val="left"/>
      <w:pPr>
        <w:tabs>
          <w:tab w:val="num" w:pos="1440"/>
        </w:tabs>
        <w:ind w:left="1440" w:hanging="360"/>
      </w:pPr>
      <w:rPr>
        <w:rFonts w:ascii="Times" w:hAnsi="Times" w:hint="default"/>
      </w:rPr>
    </w:lvl>
    <w:lvl w:ilvl="2" w:tplc="083A0D2E" w:tentative="1">
      <w:start w:val="1"/>
      <w:numFmt w:val="bullet"/>
      <w:lvlText w:val="-"/>
      <w:lvlJc w:val="left"/>
      <w:pPr>
        <w:tabs>
          <w:tab w:val="num" w:pos="2160"/>
        </w:tabs>
        <w:ind w:left="2160" w:hanging="360"/>
      </w:pPr>
      <w:rPr>
        <w:rFonts w:ascii="Times" w:hAnsi="Times" w:hint="default"/>
      </w:rPr>
    </w:lvl>
    <w:lvl w:ilvl="3" w:tplc="F58CA558" w:tentative="1">
      <w:start w:val="1"/>
      <w:numFmt w:val="bullet"/>
      <w:lvlText w:val="-"/>
      <w:lvlJc w:val="left"/>
      <w:pPr>
        <w:tabs>
          <w:tab w:val="num" w:pos="2880"/>
        </w:tabs>
        <w:ind w:left="2880" w:hanging="360"/>
      </w:pPr>
      <w:rPr>
        <w:rFonts w:ascii="Times" w:hAnsi="Times" w:hint="default"/>
      </w:rPr>
    </w:lvl>
    <w:lvl w:ilvl="4" w:tplc="B0C86B20" w:tentative="1">
      <w:start w:val="1"/>
      <w:numFmt w:val="bullet"/>
      <w:lvlText w:val="-"/>
      <w:lvlJc w:val="left"/>
      <w:pPr>
        <w:tabs>
          <w:tab w:val="num" w:pos="3600"/>
        </w:tabs>
        <w:ind w:left="3600" w:hanging="360"/>
      </w:pPr>
      <w:rPr>
        <w:rFonts w:ascii="Times" w:hAnsi="Times" w:hint="default"/>
      </w:rPr>
    </w:lvl>
    <w:lvl w:ilvl="5" w:tplc="1D62A9B4" w:tentative="1">
      <w:start w:val="1"/>
      <w:numFmt w:val="bullet"/>
      <w:lvlText w:val="-"/>
      <w:lvlJc w:val="left"/>
      <w:pPr>
        <w:tabs>
          <w:tab w:val="num" w:pos="4320"/>
        </w:tabs>
        <w:ind w:left="4320" w:hanging="360"/>
      </w:pPr>
      <w:rPr>
        <w:rFonts w:ascii="Times" w:hAnsi="Times" w:hint="default"/>
      </w:rPr>
    </w:lvl>
    <w:lvl w:ilvl="6" w:tplc="DA242994" w:tentative="1">
      <w:start w:val="1"/>
      <w:numFmt w:val="bullet"/>
      <w:lvlText w:val="-"/>
      <w:lvlJc w:val="left"/>
      <w:pPr>
        <w:tabs>
          <w:tab w:val="num" w:pos="5040"/>
        </w:tabs>
        <w:ind w:left="5040" w:hanging="360"/>
      </w:pPr>
      <w:rPr>
        <w:rFonts w:ascii="Times" w:hAnsi="Times" w:hint="default"/>
      </w:rPr>
    </w:lvl>
    <w:lvl w:ilvl="7" w:tplc="5ED0A634" w:tentative="1">
      <w:start w:val="1"/>
      <w:numFmt w:val="bullet"/>
      <w:lvlText w:val="-"/>
      <w:lvlJc w:val="left"/>
      <w:pPr>
        <w:tabs>
          <w:tab w:val="num" w:pos="5760"/>
        </w:tabs>
        <w:ind w:left="5760" w:hanging="360"/>
      </w:pPr>
      <w:rPr>
        <w:rFonts w:ascii="Times" w:hAnsi="Times" w:hint="default"/>
      </w:rPr>
    </w:lvl>
    <w:lvl w:ilvl="8" w:tplc="A3C2C5CA" w:tentative="1">
      <w:start w:val="1"/>
      <w:numFmt w:val="bullet"/>
      <w:lvlText w:val="-"/>
      <w:lvlJc w:val="left"/>
      <w:pPr>
        <w:tabs>
          <w:tab w:val="num" w:pos="6480"/>
        </w:tabs>
        <w:ind w:left="6480" w:hanging="360"/>
      </w:pPr>
      <w:rPr>
        <w:rFonts w:ascii="Times" w:hAnsi="Times" w:hint="default"/>
      </w:rPr>
    </w:lvl>
  </w:abstractNum>
  <w:abstractNum w:abstractNumId="1">
    <w:nsid w:val="6E2B3BDB"/>
    <w:multiLevelType w:val="hybridMultilevel"/>
    <w:tmpl w:val="234EC0D6"/>
    <w:lvl w:ilvl="0" w:tplc="880EF9D6">
      <w:start w:val="1"/>
      <w:numFmt w:val="bullet"/>
      <w:lvlText w:val="-"/>
      <w:lvlJc w:val="left"/>
      <w:pPr>
        <w:tabs>
          <w:tab w:val="num" w:pos="720"/>
        </w:tabs>
        <w:ind w:left="720" w:hanging="360"/>
      </w:pPr>
      <w:rPr>
        <w:rFonts w:ascii="Times" w:hAnsi="Times" w:hint="default"/>
      </w:rPr>
    </w:lvl>
    <w:lvl w:ilvl="1" w:tplc="3416A67C" w:tentative="1">
      <w:start w:val="1"/>
      <w:numFmt w:val="bullet"/>
      <w:lvlText w:val="-"/>
      <w:lvlJc w:val="left"/>
      <w:pPr>
        <w:tabs>
          <w:tab w:val="num" w:pos="1440"/>
        </w:tabs>
        <w:ind w:left="1440" w:hanging="360"/>
      </w:pPr>
      <w:rPr>
        <w:rFonts w:ascii="Times" w:hAnsi="Times" w:hint="default"/>
      </w:rPr>
    </w:lvl>
    <w:lvl w:ilvl="2" w:tplc="566003A2" w:tentative="1">
      <w:start w:val="1"/>
      <w:numFmt w:val="bullet"/>
      <w:lvlText w:val="-"/>
      <w:lvlJc w:val="left"/>
      <w:pPr>
        <w:tabs>
          <w:tab w:val="num" w:pos="2160"/>
        </w:tabs>
        <w:ind w:left="2160" w:hanging="360"/>
      </w:pPr>
      <w:rPr>
        <w:rFonts w:ascii="Times" w:hAnsi="Times" w:hint="default"/>
      </w:rPr>
    </w:lvl>
    <w:lvl w:ilvl="3" w:tplc="C2969F8C" w:tentative="1">
      <w:start w:val="1"/>
      <w:numFmt w:val="bullet"/>
      <w:lvlText w:val="-"/>
      <w:lvlJc w:val="left"/>
      <w:pPr>
        <w:tabs>
          <w:tab w:val="num" w:pos="2880"/>
        </w:tabs>
        <w:ind w:left="2880" w:hanging="360"/>
      </w:pPr>
      <w:rPr>
        <w:rFonts w:ascii="Times" w:hAnsi="Times" w:hint="default"/>
      </w:rPr>
    </w:lvl>
    <w:lvl w:ilvl="4" w:tplc="384E65FA" w:tentative="1">
      <w:start w:val="1"/>
      <w:numFmt w:val="bullet"/>
      <w:lvlText w:val="-"/>
      <w:lvlJc w:val="left"/>
      <w:pPr>
        <w:tabs>
          <w:tab w:val="num" w:pos="3600"/>
        </w:tabs>
        <w:ind w:left="3600" w:hanging="360"/>
      </w:pPr>
      <w:rPr>
        <w:rFonts w:ascii="Times" w:hAnsi="Times" w:hint="default"/>
      </w:rPr>
    </w:lvl>
    <w:lvl w:ilvl="5" w:tplc="81B20668" w:tentative="1">
      <w:start w:val="1"/>
      <w:numFmt w:val="bullet"/>
      <w:lvlText w:val="-"/>
      <w:lvlJc w:val="left"/>
      <w:pPr>
        <w:tabs>
          <w:tab w:val="num" w:pos="4320"/>
        </w:tabs>
        <w:ind w:left="4320" w:hanging="360"/>
      </w:pPr>
      <w:rPr>
        <w:rFonts w:ascii="Times" w:hAnsi="Times" w:hint="default"/>
      </w:rPr>
    </w:lvl>
    <w:lvl w:ilvl="6" w:tplc="088C627A" w:tentative="1">
      <w:start w:val="1"/>
      <w:numFmt w:val="bullet"/>
      <w:lvlText w:val="-"/>
      <w:lvlJc w:val="left"/>
      <w:pPr>
        <w:tabs>
          <w:tab w:val="num" w:pos="5040"/>
        </w:tabs>
        <w:ind w:left="5040" w:hanging="360"/>
      </w:pPr>
      <w:rPr>
        <w:rFonts w:ascii="Times" w:hAnsi="Times" w:hint="default"/>
      </w:rPr>
    </w:lvl>
    <w:lvl w:ilvl="7" w:tplc="3FFE7B94" w:tentative="1">
      <w:start w:val="1"/>
      <w:numFmt w:val="bullet"/>
      <w:lvlText w:val="-"/>
      <w:lvlJc w:val="left"/>
      <w:pPr>
        <w:tabs>
          <w:tab w:val="num" w:pos="5760"/>
        </w:tabs>
        <w:ind w:left="5760" w:hanging="360"/>
      </w:pPr>
      <w:rPr>
        <w:rFonts w:ascii="Times" w:hAnsi="Times" w:hint="default"/>
      </w:rPr>
    </w:lvl>
    <w:lvl w:ilvl="8" w:tplc="55120DC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BF"/>
    <w:rsid w:val="00067399"/>
    <w:rsid w:val="003004BF"/>
    <w:rsid w:val="004B1E31"/>
    <w:rsid w:val="0067011A"/>
    <w:rsid w:val="006A618B"/>
    <w:rsid w:val="007549CB"/>
    <w:rsid w:val="00796F4C"/>
    <w:rsid w:val="007C6E9E"/>
    <w:rsid w:val="008555A6"/>
    <w:rsid w:val="00897117"/>
    <w:rsid w:val="008A5248"/>
    <w:rsid w:val="00A314FD"/>
    <w:rsid w:val="00AC586C"/>
    <w:rsid w:val="00BB3A07"/>
    <w:rsid w:val="00C10102"/>
    <w:rsid w:val="00C16E24"/>
    <w:rsid w:val="00D9044F"/>
    <w:rsid w:val="00E17BDC"/>
    <w:rsid w:val="00E64B30"/>
    <w:rsid w:val="00E76F40"/>
    <w:rsid w:val="00F2257D"/>
    <w:rsid w:val="00F87BF5"/>
    <w:rsid w:val="00FD4AE1"/>
    <w:rsid w:val="00FE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72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customStyle="1" w:styleId="Heading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customStyle="1" w:styleId="Heading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customStyle="1" w:styleId="Heading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customStyle="1" w:styleId="Heading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customStyle="1" w:styleId="Heading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customStyle="1" w:styleId="Heading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customStyle="1" w:styleId="Heading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customStyle="1" w:styleId="Heading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customStyle="1" w:styleId="Heading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customStyle="1" w:styleId="Titre1Car">
    <w:name w:val="Titre 1 Car"/>
    <w:basedOn w:val="Policepardfaut"/>
    <w:link w:val="Heading1"/>
    <w:uiPriority w:val="9"/>
    <w:rPr>
      <w:rFonts w:ascii="Arial" w:eastAsia="Arial" w:hAnsi="Arial" w:cs="Arial"/>
      <w:sz w:val="40"/>
      <w:szCs w:val="40"/>
    </w:rPr>
  </w:style>
  <w:style w:type="character" w:customStyle="1" w:styleId="Titre2Car">
    <w:name w:val="Titre 2 Car"/>
    <w:basedOn w:val="Policepardfaut"/>
    <w:link w:val="Heading2"/>
    <w:uiPriority w:val="9"/>
    <w:rPr>
      <w:rFonts w:ascii="Arial" w:eastAsia="Arial" w:hAnsi="Arial" w:cs="Arial"/>
      <w:sz w:val="34"/>
    </w:rPr>
  </w:style>
  <w:style w:type="character" w:customStyle="1" w:styleId="Titre3Car">
    <w:name w:val="Titre 3 Car"/>
    <w:basedOn w:val="Policepardfaut"/>
    <w:link w:val="Heading3"/>
    <w:uiPriority w:val="9"/>
    <w:rPr>
      <w:rFonts w:ascii="Arial" w:eastAsia="Arial" w:hAnsi="Arial" w:cs="Arial"/>
      <w:sz w:val="30"/>
      <w:szCs w:val="30"/>
    </w:rPr>
  </w:style>
  <w:style w:type="character" w:customStyle="1" w:styleId="Titre4Car">
    <w:name w:val="Titre 4 Car"/>
    <w:basedOn w:val="Policepardfaut"/>
    <w:link w:val="Heading4"/>
    <w:uiPriority w:val="9"/>
    <w:rPr>
      <w:rFonts w:ascii="Arial" w:eastAsia="Arial" w:hAnsi="Arial" w:cs="Arial"/>
      <w:b/>
      <w:bCs/>
      <w:sz w:val="26"/>
      <w:szCs w:val="26"/>
    </w:rPr>
  </w:style>
  <w:style w:type="character" w:customStyle="1" w:styleId="Titre5Car">
    <w:name w:val="Titre 5 Car"/>
    <w:basedOn w:val="Policepardfaut"/>
    <w:link w:val="Heading5"/>
    <w:uiPriority w:val="9"/>
    <w:rPr>
      <w:rFonts w:ascii="Arial" w:eastAsia="Arial" w:hAnsi="Arial" w:cs="Arial"/>
      <w:b/>
      <w:bCs/>
      <w:sz w:val="24"/>
      <w:szCs w:val="24"/>
    </w:rPr>
  </w:style>
  <w:style w:type="character" w:customStyle="1" w:styleId="Titre6Car">
    <w:name w:val="Titre 6 Car"/>
    <w:basedOn w:val="Policepardfaut"/>
    <w:link w:val="Heading6"/>
    <w:uiPriority w:val="9"/>
    <w:rPr>
      <w:rFonts w:ascii="Arial" w:eastAsia="Arial" w:hAnsi="Arial" w:cs="Arial"/>
      <w:b/>
      <w:bCs/>
      <w:sz w:val="22"/>
      <w:szCs w:val="22"/>
    </w:rPr>
  </w:style>
  <w:style w:type="character" w:customStyle="1" w:styleId="Titre7Car">
    <w:name w:val="Titre 7 Car"/>
    <w:basedOn w:val="Policepardfaut"/>
    <w:link w:val="Heading7"/>
    <w:uiPriority w:val="9"/>
    <w:rPr>
      <w:rFonts w:ascii="Arial" w:eastAsia="Arial" w:hAnsi="Arial" w:cs="Arial"/>
      <w:b/>
      <w:bCs/>
      <w:i/>
      <w:iCs/>
      <w:sz w:val="22"/>
      <w:szCs w:val="22"/>
    </w:rPr>
  </w:style>
  <w:style w:type="character" w:customStyle="1" w:styleId="Titre8Car">
    <w:name w:val="Titre 8 Car"/>
    <w:basedOn w:val="Policepardfaut"/>
    <w:link w:val="Heading8"/>
    <w:uiPriority w:val="9"/>
    <w:rPr>
      <w:rFonts w:ascii="Arial" w:eastAsia="Arial" w:hAnsi="Arial" w:cs="Arial"/>
      <w:i/>
      <w:iCs/>
      <w:sz w:val="22"/>
      <w:szCs w:val="22"/>
    </w:rPr>
  </w:style>
  <w:style w:type="character" w:customStyle="1" w:styleId="Titre9Car">
    <w:name w:val="Titre 9 Car"/>
    <w:basedOn w:val="Policepardfaut"/>
    <w:link w:val="Heading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customStyle="1" w:styleId="Header">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Header"/>
    <w:uiPriority w:val="99"/>
  </w:style>
  <w:style w:type="paragraph" w:customStyle="1" w:styleId="Footer">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customStyle="1"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Footer"/>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Marquenotebasdepage">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
    <w:name w:val="Table Grid"/>
    <w:basedOn w:val="Tableau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customStyle="1" w:styleId="Heading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customStyle="1" w:styleId="Heading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customStyle="1" w:styleId="Heading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customStyle="1" w:styleId="Heading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customStyle="1" w:styleId="Heading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customStyle="1" w:styleId="Heading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customStyle="1" w:styleId="Heading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customStyle="1" w:styleId="Heading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customStyle="1" w:styleId="Heading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customStyle="1" w:styleId="Titre1Car">
    <w:name w:val="Titre 1 Car"/>
    <w:basedOn w:val="Policepardfaut"/>
    <w:link w:val="Heading1"/>
    <w:uiPriority w:val="9"/>
    <w:rPr>
      <w:rFonts w:ascii="Arial" w:eastAsia="Arial" w:hAnsi="Arial" w:cs="Arial"/>
      <w:sz w:val="40"/>
      <w:szCs w:val="40"/>
    </w:rPr>
  </w:style>
  <w:style w:type="character" w:customStyle="1" w:styleId="Titre2Car">
    <w:name w:val="Titre 2 Car"/>
    <w:basedOn w:val="Policepardfaut"/>
    <w:link w:val="Heading2"/>
    <w:uiPriority w:val="9"/>
    <w:rPr>
      <w:rFonts w:ascii="Arial" w:eastAsia="Arial" w:hAnsi="Arial" w:cs="Arial"/>
      <w:sz w:val="34"/>
    </w:rPr>
  </w:style>
  <w:style w:type="character" w:customStyle="1" w:styleId="Titre3Car">
    <w:name w:val="Titre 3 Car"/>
    <w:basedOn w:val="Policepardfaut"/>
    <w:link w:val="Heading3"/>
    <w:uiPriority w:val="9"/>
    <w:rPr>
      <w:rFonts w:ascii="Arial" w:eastAsia="Arial" w:hAnsi="Arial" w:cs="Arial"/>
      <w:sz w:val="30"/>
      <w:szCs w:val="30"/>
    </w:rPr>
  </w:style>
  <w:style w:type="character" w:customStyle="1" w:styleId="Titre4Car">
    <w:name w:val="Titre 4 Car"/>
    <w:basedOn w:val="Policepardfaut"/>
    <w:link w:val="Heading4"/>
    <w:uiPriority w:val="9"/>
    <w:rPr>
      <w:rFonts w:ascii="Arial" w:eastAsia="Arial" w:hAnsi="Arial" w:cs="Arial"/>
      <w:b/>
      <w:bCs/>
      <w:sz w:val="26"/>
      <w:szCs w:val="26"/>
    </w:rPr>
  </w:style>
  <w:style w:type="character" w:customStyle="1" w:styleId="Titre5Car">
    <w:name w:val="Titre 5 Car"/>
    <w:basedOn w:val="Policepardfaut"/>
    <w:link w:val="Heading5"/>
    <w:uiPriority w:val="9"/>
    <w:rPr>
      <w:rFonts w:ascii="Arial" w:eastAsia="Arial" w:hAnsi="Arial" w:cs="Arial"/>
      <w:b/>
      <w:bCs/>
      <w:sz w:val="24"/>
      <w:szCs w:val="24"/>
    </w:rPr>
  </w:style>
  <w:style w:type="character" w:customStyle="1" w:styleId="Titre6Car">
    <w:name w:val="Titre 6 Car"/>
    <w:basedOn w:val="Policepardfaut"/>
    <w:link w:val="Heading6"/>
    <w:uiPriority w:val="9"/>
    <w:rPr>
      <w:rFonts w:ascii="Arial" w:eastAsia="Arial" w:hAnsi="Arial" w:cs="Arial"/>
      <w:b/>
      <w:bCs/>
      <w:sz w:val="22"/>
      <w:szCs w:val="22"/>
    </w:rPr>
  </w:style>
  <w:style w:type="character" w:customStyle="1" w:styleId="Titre7Car">
    <w:name w:val="Titre 7 Car"/>
    <w:basedOn w:val="Policepardfaut"/>
    <w:link w:val="Heading7"/>
    <w:uiPriority w:val="9"/>
    <w:rPr>
      <w:rFonts w:ascii="Arial" w:eastAsia="Arial" w:hAnsi="Arial" w:cs="Arial"/>
      <w:b/>
      <w:bCs/>
      <w:i/>
      <w:iCs/>
      <w:sz w:val="22"/>
      <w:szCs w:val="22"/>
    </w:rPr>
  </w:style>
  <w:style w:type="character" w:customStyle="1" w:styleId="Titre8Car">
    <w:name w:val="Titre 8 Car"/>
    <w:basedOn w:val="Policepardfaut"/>
    <w:link w:val="Heading8"/>
    <w:uiPriority w:val="9"/>
    <w:rPr>
      <w:rFonts w:ascii="Arial" w:eastAsia="Arial" w:hAnsi="Arial" w:cs="Arial"/>
      <w:i/>
      <w:iCs/>
      <w:sz w:val="22"/>
      <w:szCs w:val="22"/>
    </w:rPr>
  </w:style>
  <w:style w:type="character" w:customStyle="1" w:styleId="Titre9Car">
    <w:name w:val="Titre 9 Car"/>
    <w:basedOn w:val="Policepardfaut"/>
    <w:link w:val="Heading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customStyle="1" w:styleId="Header">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Header"/>
    <w:uiPriority w:val="99"/>
  </w:style>
  <w:style w:type="paragraph" w:customStyle="1" w:styleId="Footer">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customStyle="1"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Footer"/>
    <w:uiPriority w:val="99"/>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Marquenotebasdepage">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
    <w:name w:val="Table Grid"/>
    <w:basedOn w:val="Tableau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57777">
      <w:bodyDiv w:val="1"/>
      <w:marLeft w:val="0"/>
      <w:marRight w:val="0"/>
      <w:marTop w:val="0"/>
      <w:marBottom w:val="0"/>
      <w:divBdr>
        <w:top w:val="none" w:sz="0" w:space="0" w:color="auto"/>
        <w:left w:val="none" w:sz="0" w:space="0" w:color="auto"/>
        <w:bottom w:val="none" w:sz="0" w:space="0" w:color="auto"/>
        <w:right w:val="none" w:sz="0" w:space="0" w:color="auto"/>
      </w:divBdr>
      <w:divsChild>
        <w:div w:id="976030593">
          <w:marLeft w:val="446"/>
          <w:marRight w:val="0"/>
          <w:marTop w:val="0"/>
          <w:marBottom w:val="0"/>
          <w:divBdr>
            <w:top w:val="none" w:sz="0" w:space="0" w:color="auto"/>
            <w:left w:val="none" w:sz="0" w:space="0" w:color="auto"/>
            <w:bottom w:val="none" w:sz="0" w:space="0" w:color="auto"/>
            <w:right w:val="none" w:sz="0" w:space="0" w:color="auto"/>
          </w:divBdr>
        </w:div>
        <w:div w:id="68037160">
          <w:marLeft w:val="446"/>
          <w:marRight w:val="0"/>
          <w:marTop w:val="0"/>
          <w:marBottom w:val="0"/>
          <w:divBdr>
            <w:top w:val="none" w:sz="0" w:space="0" w:color="auto"/>
            <w:left w:val="none" w:sz="0" w:space="0" w:color="auto"/>
            <w:bottom w:val="none" w:sz="0" w:space="0" w:color="auto"/>
            <w:right w:val="none" w:sz="0" w:space="0" w:color="auto"/>
          </w:divBdr>
        </w:div>
      </w:divsChild>
    </w:div>
    <w:div w:id="1675380268">
      <w:bodyDiv w:val="1"/>
      <w:marLeft w:val="0"/>
      <w:marRight w:val="0"/>
      <w:marTop w:val="0"/>
      <w:marBottom w:val="0"/>
      <w:divBdr>
        <w:top w:val="none" w:sz="0" w:space="0" w:color="auto"/>
        <w:left w:val="none" w:sz="0" w:space="0" w:color="auto"/>
        <w:bottom w:val="none" w:sz="0" w:space="0" w:color="auto"/>
        <w:right w:val="none" w:sz="0" w:space="0" w:color="auto"/>
      </w:divBdr>
      <w:divsChild>
        <w:div w:id="2071267550">
          <w:marLeft w:val="446"/>
          <w:marRight w:val="0"/>
          <w:marTop w:val="0"/>
          <w:marBottom w:val="0"/>
          <w:divBdr>
            <w:top w:val="none" w:sz="0" w:space="0" w:color="auto"/>
            <w:left w:val="none" w:sz="0" w:space="0" w:color="auto"/>
            <w:bottom w:val="none" w:sz="0" w:space="0" w:color="auto"/>
            <w:right w:val="none" w:sz="0" w:space="0" w:color="auto"/>
          </w:divBdr>
        </w:div>
        <w:div w:id="13635566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1017</Words>
  <Characters>5594</Characters>
  <Application>Microsoft Macintosh Word</Application>
  <DocSecurity>0</DocSecurity>
  <Lines>46</Lines>
  <Paragraphs>13</Paragraphs>
  <ScaleCrop>false</ScaleCrop>
  <Company>Academie de Grenoble</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turias</dc:creator>
  <cp:keywords/>
  <dc:description/>
  <cp:lastModifiedBy>Ingrid Sumner</cp:lastModifiedBy>
  <cp:revision>18</cp:revision>
  <dcterms:created xsi:type="dcterms:W3CDTF">2021-04-21T18:08:00Z</dcterms:created>
  <dcterms:modified xsi:type="dcterms:W3CDTF">2021-05-01T17:03:00Z</dcterms:modified>
</cp:coreProperties>
</file>