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66FEE" w14:textId="1941F57F" w:rsidR="00C12AE6" w:rsidRPr="00D811D7" w:rsidRDefault="005E0C4C" w:rsidP="00D811D7">
      <w:pPr>
        <w:spacing w:before="40" w:after="40"/>
        <w:jc w:val="center"/>
        <w:outlineLvl w:val="0"/>
        <w:rPr>
          <w:rFonts w:ascii="Times" w:hAnsi="Times"/>
          <w:b/>
          <w:bCs w:val="0"/>
          <w:sz w:val="20"/>
          <w:szCs w:val="20"/>
          <w:u w:val="single"/>
        </w:rPr>
      </w:pPr>
      <w:r w:rsidRPr="00D811D7">
        <w:rPr>
          <w:rFonts w:ascii="Times" w:hAnsi="Times"/>
          <w:b/>
          <w:bCs w:val="0"/>
          <w:sz w:val="20"/>
          <w:szCs w:val="20"/>
          <w:u w:val="single"/>
        </w:rPr>
        <w:t xml:space="preserve">UN PEU DE VOCABULAIRE </w:t>
      </w:r>
      <w:r w:rsidR="00C12AE6" w:rsidRPr="00D811D7">
        <w:rPr>
          <w:rFonts w:ascii="Times" w:hAnsi="Times"/>
          <w:b/>
          <w:bCs w:val="0"/>
          <w:sz w:val="20"/>
          <w:szCs w:val="20"/>
          <w:u w:val="single"/>
        </w:rPr>
        <w:t xml:space="preserve">SUR </w:t>
      </w:r>
      <w:r w:rsidRPr="00D811D7">
        <w:rPr>
          <w:rFonts w:ascii="Times" w:hAnsi="Times"/>
          <w:b/>
          <w:bCs w:val="0"/>
          <w:sz w:val="20"/>
          <w:szCs w:val="20"/>
          <w:u w:val="single"/>
        </w:rPr>
        <w:t xml:space="preserve">LE SUJET DE </w:t>
      </w:r>
      <w:r w:rsidR="00C12AE6" w:rsidRPr="00D811D7">
        <w:rPr>
          <w:rFonts w:ascii="Times" w:hAnsi="Times"/>
          <w:b/>
          <w:bCs w:val="0"/>
          <w:sz w:val="20"/>
          <w:szCs w:val="20"/>
          <w:u w:val="single"/>
        </w:rPr>
        <w:t>L’ARGUMENTATION </w:t>
      </w:r>
      <w:r w:rsidR="008846F7" w:rsidRPr="00D811D7">
        <w:rPr>
          <w:rFonts w:ascii="Times" w:hAnsi="Times"/>
          <w:b/>
          <w:bCs w:val="0"/>
          <w:sz w:val="20"/>
          <w:szCs w:val="20"/>
          <w:u w:val="single"/>
        </w:rPr>
        <w:t xml:space="preserve"> : </w:t>
      </w:r>
    </w:p>
    <w:p w14:paraId="32068BBC" w14:textId="6244E65A" w:rsidR="0004246B" w:rsidRPr="00D811D7" w:rsidRDefault="00FA1160" w:rsidP="00D811D7">
      <w:pPr>
        <w:spacing w:before="40" w:after="40"/>
        <w:jc w:val="right"/>
        <w:outlineLvl w:val="0"/>
        <w:rPr>
          <w:rFonts w:ascii="Times" w:hAnsi="Times"/>
          <w:i/>
          <w:iCs/>
          <w:sz w:val="20"/>
          <w:szCs w:val="20"/>
        </w:rPr>
      </w:pPr>
      <w:r w:rsidRPr="00D811D7">
        <w:rPr>
          <w:rFonts w:ascii="Times" w:hAnsi="Times"/>
          <w:i/>
          <w:iCs/>
          <w:sz w:val="20"/>
          <w:szCs w:val="20"/>
        </w:rPr>
        <w:t xml:space="preserve">D’après une proposition initiale de </w:t>
      </w:r>
      <w:r w:rsidR="0004246B" w:rsidRPr="00D811D7">
        <w:rPr>
          <w:rFonts w:ascii="Times" w:hAnsi="Times"/>
          <w:i/>
          <w:iCs/>
          <w:sz w:val="20"/>
          <w:szCs w:val="20"/>
        </w:rPr>
        <w:t>Françoise Baret, Véronique Deltombe, Nicolas Bargin</w:t>
      </w:r>
    </w:p>
    <w:p w14:paraId="05C6C6BB" w14:textId="77777777" w:rsidR="004C5B57" w:rsidRPr="00D811D7" w:rsidRDefault="004C5B57" w:rsidP="00D811D7">
      <w:pPr>
        <w:spacing w:before="40" w:after="40"/>
        <w:jc w:val="center"/>
        <w:rPr>
          <w:rFonts w:ascii="Times" w:hAnsi="Times"/>
          <w:b/>
          <w:sz w:val="20"/>
          <w:szCs w:val="20"/>
          <w:u w:val="single"/>
        </w:rPr>
      </w:pPr>
    </w:p>
    <w:p w14:paraId="5C2923BA" w14:textId="7178CE3C" w:rsidR="004C5B57" w:rsidRPr="00D811D7" w:rsidRDefault="004C5B57" w:rsidP="00D811D7">
      <w:pPr>
        <w:spacing w:before="40" w:after="40"/>
        <w:rPr>
          <w:rFonts w:ascii="Times" w:hAnsi="Times"/>
          <w:sz w:val="20"/>
          <w:szCs w:val="20"/>
        </w:rPr>
      </w:pPr>
      <w:r w:rsidRPr="00D811D7">
        <w:rPr>
          <w:rFonts w:ascii="Times" w:hAnsi="Times"/>
          <w:b/>
          <w:sz w:val="20"/>
          <w:szCs w:val="20"/>
          <w:u w:val="single"/>
        </w:rPr>
        <w:t>Un fait</w:t>
      </w:r>
      <w:r w:rsidRPr="00D811D7">
        <w:rPr>
          <w:rFonts w:ascii="Times" w:hAnsi="Times"/>
          <w:sz w:val="20"/>
          <w:szCs w:val="20"/>
        </w:rPr>
        <w:t xml:space="preserve"> est une observation ou une information, concrète, tangib</w:t>
      </w:r>
      <w:r w:rsidR="00F72CC8">
        <w:rPr>
          <w:rFonts w:ascii="Times" w:hAnsi="Times"/>
          <w:sz w:val="20"/>
          <w:szCs w:val="20"/>
        </w:rPr>
        <w:t xml:space="preserve">le, parfois quantifiable, </w:t>
      </w:r>
      <w:r w:rsidRPr="00D811D7">
        <w:rPr>
          <w:rFonts w:ascii="Times" w:hAnsi="Times"/>
          <w:sz w:val="20"/>
          <w:szCs w:val="20"/>
        </w:rPr>
        <w:t>une réalité que nul ne peut contester.</w:t>
      </w:r>
    </w:p>
    <w:p w14:paraId="5C72DE76" w14:textId="29ED216E" w:rsidR="004C5B57" w:rsidRPr="00D811D7" w:rsidRDefault="004C5B57" w:rsidP="00D811D7">
      <w:pPr>
        <w:spacing w:before="40" w:after="40"/>
        <w:rPr>
          <w:rFonts w:ascii="Times" w:hAnsi="Times"/>
          <w:b/>
          <w:sz w:val="20"/>
          <w:szCs w:val="20"/>
          <w:u w:val="single"/>
        </w:rPr>
      </w:pPr>
      <w:r w:rsidRPr="00D811D7">
        <w:rPr>
          <w:rFonts w:ascii="Times" w:hAnsi="Times"/>
          <w:b/>
          <w:sz w:val="20"/>
          <w:szCs w:val="20"/>
          <w:u w:val="single"/>
        </w:rPr>
        <w:t>Des points de vue personnels ne sont pas des faits mais peuvent être :</w:t>
      </w:r>
    </w:p>
    <w:p w14:paraId="068AE4A4" w14:textId="2E7FD715" w:rsidR="004C5B57" w:rsidRPr="00D811D7" w:rsidRDefault="004C5B57" w:rsidP="000C1F55">
      <w:pPr>
        <w:spacing w:before="40" w:after="40"/>
        <w:ind w:left="426"/>
        <w:rPr>
          <w:rFonts w:ascii="Times" w:hAnsi="Times"/>
          <w:sz w:val="20"/>
          <w:szCs w:val="20"/>
        </w:rPr>
      </w:pPr>
      <w:r w:rsidRPr="00D811D7">
        <w:rPr>
          <w:rFonts w:ascii="Times" w:hAnsi="Times"/>
          <w:b/>
          <w:sz w:val="20"/>
          <w:szCs w:val="20"/>
          <w:u w:val="single"/>
        </w:rPr>
        <w:t xml:space="preserve">une opinion </w:t>
      </w:r>
      <w:r w:rsidRPr="00D811D7">
        <w:rPr>
          <w:rFonts w:ascii="Times" w:hAnsi="Times"/>
          <w:sz w:val="20"/>
          <w:szCs w:val="20"/>
        </w:rPr>
        <w:t>est un jugement de valeur que l’on porte de façon subjective sur un objet de son environnement. Elle est souvent influencée par notre entourage familial, professionnel, amical, par les médias, les réseaux sociaux.</w:t>
      </w:r>
    </w:p>
    <w:p w14:paraId="4A0BD3AE" w14:textId="796B1F1C" w:rsidR="004C5B57" w:rsidRPr="00D811D7" w:rsidRDefault="004C5B57" w:rsidP="000C1F55">
      <w:pPr>
        <w:spacing w:before="40" w:after="40"/>
        <w:ind w:left="426"/>
        <w:rPr>
          <w:rFonts w:ascii="Times" w:hAnsi="Times"/>
          <w:sz w:val="20"/>
          <w:szCs w:val="20"/>
        </w:rPr>
      </w:pPr>
      <w:r w:rsidRPr="00D811D7">
        <w:rPr>
          <w:rFonts w:ascii="Times" w:hAnsi="Times"/>
          <w:b/>
          <w:sz w:val="20"/>
          <w:szCs w:val="20"/>
          <w:u w:val="single"/>
        </w:rPr>
        <w:t>des sentiments</w:t>
      </w:r>
      <w:r w:rsidRPr="00D811D7">
        <w:rPr>
          <w:rFonts w:ascii="Times" w:hAnsi="Times"/>
          <w:sz w:val="20"/>
          <w:szCs w:val="20"/>
        </w:rPr>
        <w:t xml:space="preserve"> s’appuient sur les émotions, les sensations. Ils ne peuvent être contestés mais ne constituent pas pour cela un argument. </w:t>
      </w:r>
    </w:p>
    <w:p w14:paraId="0A176C68" w14:textId="1D957740" w:rsidR="004C5B57" w:rsidRPr="00D811D7" w:rsidRDefault="004C5B57" w:rsidP="000C1F55">
      <w:pPr>
        <w:spacing w:before="40" w:after="40"/>
        <w:ind w:left="426"/>
        <w:rPr>
          <w:rFonts w:ascii="Times" w:hAnsi="Times"/>
          <w:sz w:val="20"/>
          <w:szCs w:val="20"/>
        </w:rPr>
      </w:pPr>
      <w:r w:rsidRPr="00D811D7">
        <w:rPr>
          <w:rFonts w:ascii="Times" w:hAnsi="Times"/>
          <w:b/>
          <w:sz w:val="20"/>
          <w:szCs w:val="20"/>
          <w:u w:val="single"/>
        </w:rPr>
        <w:t xml:space="preserve">une attitude </w:t>
      </w:r>
      <w:r w:rsidRPr="00D811D7">
        <w:rPr>
          <w:rFonts w:ascii="Times" w:hAnsi="Times"/>
          <w:sz w:val="20"/>
          <w:szCs w:val="20"/>
        </w:rPr>
        <w:t>s’appuie sur des valeurs d’ordre général, peut être un avis sociétal, économique…</w:t>
      </w:r>
    </w:p>
    <w:p w14:paraId="3FA69178" w14:textId="77777777" w:rsidR="004C5B57" w:rsidRPr="00D811D7" w:rsidRDefault="004C5B57" w:rsidP="000C1F55">
      <w:pPr>
        <w:spacing w:before="40" w:after="40"/>
        <w:ind w:left="426"/>
        <w:rPr>
          <w:rFonts w:ascii="Times" w:hAnsi="Times"/>
          <w:b/>
          <w:bCs w:val="0"/>
          <w:sz w:val="20"/>
          <w:szCs w:val="20"/>
          <w:u w:val="single"/>
        </w:rPr>
      </w:pPr>
      <w:r w:rsidRPr="00D811D7">
        <w:rPr>
          <w:rFonts w:ascii="Times" w:hAnsi="Times"/>
          <w:b/>
          <w:sz w:val="20"/>
          <w:szCs w:val="20"/>
          <w:u w:val="single"/>
        </w:rPr>
        <w:t>une croyance</w:t>
      </w:r>
      <w:r w:rsidRPr="00D811D7">
        <w:rPr>
          <w:rStyle w:val="tlfcdefinition"/>
          <w:rFonts w:ascii="Times" w:hAnsi="Times"/>
          <w:sz w:val="20"/>
          <w:szCs w:val="20"/>
        </w:rPr>
        <w:t xml:space="preserve"> est une opinion qui a le caractère d'une conviction intime et qui exclut le doute ; assentiment que donne l'esprit, sans réflexion personnelle. A</w:t>
      </w:r>
      <w:r w:rsidRPr="00D811D7">
        <w:rPr>
          <w:rFonts w:ascii="Times" w:hAnsi="Times"/>
          <w:sz w:val="20"/>
          <w:szCs w:val="20"/>
        </w:rPr>
        <w:t>cceptation aveugle issue de la confiance absolue que l’on a en sa source.</w:t>
      </w:r>
    </w:p>
    <w:p w14:paraId="3073803A" w14:textId="0A17E67B" w:rsidR="00287EAF" w:rsidRPr="00BE27AE" w:rsidRDefault="00287EAF" w:rsidP="00BE27AE">
      <w:pPr>
        <w:spacing w:before="40" w:after="40"/>
        <w:contextualSpacing/>
        <w:jc w:val="both"/>
        <w:rPr>
          <w:rFonts w:ascii="Times" w:eastAsia="Times New Roman" w:hAnsi="Times"/>
          <w:b/>
          <w:bCs w:val="0"/>
          <w:sz w:val="20"/>
          <w:szCs w:val="20"/>
          <w:lang w:eastAsia="fr-FR"/>
        </w:rPr>
      </w:pPr>
      <w:r w:rsidRPr="00D811D7">
        <w:rPr>
          <w:rFonts w:ascii="Times" w:eastAsia="Times New Roman" w:hAnsi="Times"/>
          <w:b/>
          <w:bCs w:val="0"/>
          <w:sz w:val="20"/>
          <w:szCs w:val="20"/>
          <w:u w:val="single"/>
          <w:lang w:eastAsia="fr-FR"/>
        </w:rPr>
        <w:t>Une argumentation</w:t>
      </w:r>
      <w:r w:rsidRPr="00D811D7">
        <w:rPr>
          <w:rFonts w:ascii="Times" w:eastAsia="Times New Roman" w:hAnsi="Times"/>
          <w:b/>
          <w:bCs w:val="0"/>
          <w:sz w:val="20"/>
          <w:szCs w:val="20"/>
          <w:lang w:eastAsia="fr-FR"/>
        </w:rPr>
        <w:t xml:space="preserve"> </w:t>
      </w:r>
      <w:r w:rsidRPr="00D811D7">
        <w:rPr>
          <w:rFonts w:ascii="Times" w:eastAsia="Times New Roman" w:hAnsi="Times"/>
          <w:bCs w:val="0"/>
          <w:sz w:val="20"/>
          <w:szCs w:val="20"/>
          <w:lang w:eastAsia="fr-FR"/>
        </w:rPr>
        <w:t>désigne l’action d’exposer ses arguments.</w:t>
      </w:r>
      <w:r w:rsidR="00BE27AE">
        <w:rPr>
          <w:rFonts w:ascii="Times" w:eastAsia="Times New Roman" w:hAnsi="Times"/>
          <w:b/>
          <w:bCs w:val="0"/>
          <w:sz w:val="20"/>
          <w:szCs w:val="20"/>
          <w:lang w:eastAsia="fr-FR"/>
        </w:rPr>
        <w:t xml:space="preserve"> </w:t>
      </w:r>
      <w:r w:rsidR="00BE27AE">
        <w:rPr>
          <w:rFonts w:ascii="Times" w:eastAsia="Times New Roman" w:hAnsi="Times"/>
          <w:bCs w:val="0"/>
          <w:color w:val="000000" w:themeColor="text1"/>
          <w:sz w:val="20"/>
          <w:szCs w:val="20"/>
          <w:lang w:eastAsia="fr-FR"/>
        </w:rPr>
        <w:t>V</w:t>
      </w:r>
      <w:r w:rsidRPr="00D811D7">
        <w:rPr>
          <w:rFonts w:ascii="Times" w:eastAsia="Times New Roman" w:hAnsi="Times"/>
          <w:bCs w:val="0"/>
          <w:color w:val="000000" w:themeColor="text1"/>
          <w:sz w:val="20"/>
          <w:szCs w:val="20"/>
          <w:lang w:eastAsia="fr-FR"/>
        </w:rPr>
        <w:t xml:space="preserve">alide et efficace </w:t>
      </w:r>
      <w:r w:rsidR="00BE27AE">
        <w:rPr>
          <w:rFonts w:ascii="Times" w:eastAsia="Times New Roman" w:hAnsi="Times"/>
          <w:bCs w:val="0"/>
          <w:color w:val="000000" w:themeColor="text1"/>
          <w:sz w:val="20"/>
          <w:szCs w:val="20"/>
          <w:lang w:eastAsia="fr-FR"/>
        </w:rPr>
        <w:t xml:space="preserve">elle </w:t>
      </w:r>
      <w:r w:rsidRPr="00D811D7">
        <w:rPr>
          <w:rFonts w:ascii="Times" w:eastAsia="Times New Roman" w:hAnsi="Times"/>
          <w:bCs w:val="0"/>
          <w:color w:val="000000" w:themeColor="text1"/>
          <w:sz w:val="20"/>
          <w:szCs w:val="20"/>
          <w:lang w:eastAsia="fr-FR"/>
        </w:rPr>
        <w:t>p</w:t>
      </w:r>
      <w:r w:rsidR="00BE27AE">
        <w:rPr>
          <w:rFonts w:ascii="Times" w:eastAsia="Times New Roman" w:hAnsi="Times"/>
          <w:bCs w:val="0"/>
          <w:color w:val="000000" w:themeColor="text1"/>
          <w:sz w:val="20"/>
          <w:szCs w:val="20"/>
          <w:lang w:eastAsia="fr-FR"/>
        </w:rPr>
        <w:t>eut prendre plusieurs formes  :</w:t>
      </w:r>
    </w:p>
    <w:p w14:paraId="5A0AF99A" w14:textId="77777777" w:rsidR="00287EAF" w:rsidRPr="00D811D7" w:rsidRDefault="00287EAF" w:rsidP="00287EAF">
      <w:pPr>
        <w:numPr>
          <w:ilvl w:val="0"/>
          <w:numId w:val="3"/>
        </w:numPr>
        <w:spacing w:before="40" w:after="40"/>
        <w:contextualSpacing/>
        <w:jc w:val="both"/>
        <w:rPr>
          <w:rFonts w:ascii="Times" w:eastAsia="Times New Roman" w:hAnsi="Times"/>
          <w:b/>
          <w:bCs w:val="0"/>
          <w:color w:val="000000" w:themeColor="text1"/>
          <w:sz w:val="20"/>
          <w:szCs w:val="20"/>
          <w:lang w:eastAsia="fr-FR"/>
        </w:rPr>
      </w:pPr>
      <w:r w:rsidRPr="00D811D7">
        <w:rPr>
          <w:rFonts w:ascii="Times" w:eastAsia="Times New Roman" w:hAnsi="Times"/>
          <w:b/>
          <w:bCs w:val="0"/>
          <w:color w:val="000000" w:themeColor="text1"/>
          <w:sz w:val="20"/>
          <w:szCs w:val="20"/>
          <w:lang w:eastAsia="fr-FR"/>
        </w:rPr>
        <w:t xml:space="preserve">Le </w:t>
      </w:r>
      <w:r w:rsidRPr="00D811D7">
        <w:rPr>
          <w:rFonts w:ascii="Times" w:eastAsia="Times New Roman" w:hAnsi="Times"/>
          <w:b/>
          <w:bCs w:val="0"/>
          <w:color w:val="000000" w:themeColor="text1"/>
          <w:sz w:val="20"/>
          <w:szCs w:val="20"/>
          <w:u w:val="single"/>
          <w:lang w:eastAsia="fr-FR"/>
        </w:rPr>
        <w:t>raisonnement inductif </w:t>
      </w:r>
      <w:r w:rsidRPr="00D811D7">
        <w:rPr>
          <w:rFonts w:ascii="Times" w:eastAsia="Times New Roman" w:hAnsi="Times"/>
          <w:b/>
          <w:bCs w:val="0"/>
          <w:color w:val="000000" w:themeColor="text1"/>
          <w:sz w:val="20"/>
          <w:szCs w:val="20"/>
          <w:lang w:eastAsia="fr-FR"/>
        </w:rPr>
        <w:t xml:space="preserve"> </w:t>
      </w:r>
      <w:r w:rsidRPr="00D811D7">
        <w:rPr>
          <w:rFonts w:ascii="Times" w:eastAsia="Times New Roman" w:hAnsi="Times"/>
          <w:bCs w:val="0"/>
          <w:color w:val="000000" w:themeColor="text1"/>
          <w:sz w:val="20"/>
          <w:szCs w:val="20"/>
          <w:lang w:eastAsia="fr-FR"/>
        </w:rPr>
        <w:t>:  partir de cas particuliers pour déterminer une loi générale</w:t>
      </w:r>
    </w:p>
    <w:p w14:paraId="72165C30" w14:textId="77777777" w:rsidR="00287EAF" w:rsidRPr="00D811D7" w:rsidRDefault="00287EAF" w:rsidP="00287EAF">
      <w:pPr>
        <w:numPr>
          <w:ilvl w:val="0"/>
          <w:numId w:val="3"/>
        </w:numPr>
        <w:spacing w:before="40" w:after="40"/>
        <w:contextualSpacing/>
        <w:jc w:val="both"/>
        <w:rPr>
          <w:rFonts w:ascii="Times" w:eastAsia="Times New Roman" w:hAnsi="Times"/>
          <w:b/>
          <w:bCs w:val="0"/>
          <w:color w:val="000000" w:themeColor="text1"/>
          <w:sz w:val="20"/>
          <w:szCs w:val="20"/>
          <w:lang w:eastAsia="fr-FR"/>
        </w:rPr>
      </w:pPr>
      <w:r w:rsidRPr="00D811D7">
        <w:rPr>
          <w:rFonts w:ascii="Times" w:eastAsia="Times New Roman" w:hAnsi="Times"/>
          <w:b/>
          <w:bCs w:val="0"/>
          <w:color w:val="000000" w:themeColor="text1"/>
          <w:sz w:val="20"/>
          <w:szCs w:val="20"/>
          <w:lang w:eastAsia="fr-FR"/>
        </w:rPr>
        <w:t xml:space="preserve">Le </w:t>
      </w:r>
      <w:r w:rsidRPr="00D811D7">
        <w:rPr>
          <w:rFonts w:ascii="Times" w:eastAsia="Times New Roman" w:hAnsi="Times"/>
          <w:b/>
          <w:bCs w:val="0"/>
          <w:color w:val="000000" w:themeColor="text1"/>
          <w:sz w:val="20"/>
          <w:szCs w:val="20"/>
          <w:u w:val="single"/>
          <w:lang w:eastAsia="fr-FR"/>
        </w:rPr>
        <w:t>raisonnement déductif </w:t>
      </w:r>
      <w:r w:rsidRPr="00D811D7">
        <w:rPr>
          <w:rFonts w:ascii="Times" w:eastAsia="Times New Roman" w:hAnsi="Times"/>
          <w:b/>
          <w:bCs w:val="0"/>
          <w:color w:val="000000" w:themeColor="text1"/>
          <w:sz w:val="20"/>
          <w:szCs w:val="20"/>
          <w:lang w:eastAsia="fr-FR"/>
        </w:rPr>
        <w:t xml:space="preserve"> </w:t>
      </w:r>
      <w:r w:rsidRPr="00D811D7">
        <w:rPr>
          <w:rFonts w:ascii="Times" w:eastAsia="Times New Roman" w:hAnsi="Times"/>
          <w:bCs w:val="0"/>
          <w:color w:val="000000" w:themeColor="text1"/>
          <w:sz w:val="20"/>
          <w:szCs w:val="20"/>
          <w:lang w:eastAsia="fr-FR"/>
        </w:rPr>
        <w:t>:  partir d’une loi générale, admise et solide, pour en déduire des cas particuliers</w:t>
      </w:r>
    </w:p>
    <w:p w14:paraId="5EDB9612" w14:textId="77777777" w:rsidR="00287EAF" w:rsidRPr="00D811D7" w:rsidRDefault="00287EAF" w:rsidP="00287EAF">
      <w:pPr>
        <w:numPr>
          <w:ilvl w:val="0"/>
          <w:numId w:val="3"/>
        </w:numPr>
        <w:spacing w:before="40" w:after="40"/>
        <w:contextualSpacing/>
        <w:jc w:val="both"/>
        <w:rPr>
          <w:rFonts w:ascii="Times" w:eastAsia="Times New Roman" w:hAnsi="Times"/>
          <w:b/>
          <w:bCs w:val="0"/>
          <w:color w:val="000000" w:themeColor="text1"/>
          <w:sz w:val="20"/>
          <w:szCs w:val="20"/>
          <w:lang w:eastAsia="fr-FR"/>
        </w:rPr>
      </w:pPr>
      <w:r w:rsidRPr="00D811D7">
        <w:rPr>
          <w:rFonts w:ascii="Times" w:eastAsia="Times New Roman" w:hAnsi="Times"/>
          <w:b/>
          <w:bCs w:val="0"/>
          <w:color w:val="000000" w:themeColor="text1"/>
          <w:sz w:val="20"/>
          <w:szCs w:val="20"/>
          <w:lang w:eastAsia="fr-FR"/>
        </w:rPr>
        <w:t xml:space="preserve">Le </w:t>
      </w:r>
      <w:r w:rsidRPr="00D811D7">
        <w:rPr>
          <w:rFonts w:ascii="Times" w:eastAsia="Times New Roman" w:hAnsi="Times"/>
          <w:b/>
          <w:bCs w:val="0"/>
          <w:color w:val="000000" w:themeColor="text1"/>
          <w:sz w:val="20"/>
          <w:szCs w:val="20"/>
          <w:u w:val="single"/>
          <w:lang w:eastAsia="fr-FR"/>
        </w:rPr>
        <w:t>raisonnement par l’absurde </w:t>
      </w:r>
      <w:r w:rsidRPr="00D811D7">
        <w:rPr>
          <w:rFonts w:ascii="Times" w:eastAsia="Times New Roman" w:hAnsi="Times"/>
          <w:b/>
          <w:bCs w:val="0"/>
          <w:color w:val="000000" w:themeColor="text1"/>
          <w:sz w:val="20"/>
          <w:szCs w:val="20"/>
          <w:lang w:eastAsia="fr-FR"/>
        </w:rPr>
        <w:t xml:space="preserve"> </w:t>
      </w:r>
      <w:r w:rsidRPr="00D811D7">
        <w:rPr>
          <w:rFonts w:ascii="Times" w:eastAsia="Times New Roman" w:hAnsi="Times"/>
          <w:bCs w:val="0"/>
          <w:color w:val="000000" w:themeColor="text1"/>
          <w:sz w:val="20"/>
          <w:szCs w:val="20"/>
          <w:lang w:eastAsia="fr-FR"/>
        </w:rPr>
        <w:t>:  démontrer l’absurdité de la thèse adverse</w:t>
      </w:r>
    </w:p>
    <w:p w14:paraId="29191B77" w14:textId="77777777" w:rsidR="00287EAF" w:rsidRPr="00D811D7" w:rsidRDefault="00287EAF" w:rsidP="00287EAF">
      <w:pPr>
        <w:numPr>
          <w:ilvl w:val="0"/>
          <w:numId w:val="3"/>
        </w:numPr>
        <w:spacing w:before="40" w:after="40"/>
        <w:contextualSpacing/>
        <w:jc w:val="both"/>
        <w:rPr>
          <w:rFonts w:ascii="Times" w:eastAsia="Times New Roman" w:hAnsi="Times"/>
          <w:bCs w:val="0"/>
          <w:color w:val="000000" w:themeColor="text1"/>
          <w:sz w:val="20"/>
          <w:szCs w:val="20"/>
          <w:lang w:eastAsia="fr-FR"/>
        </w:rPr>
      </w:pPr>
      <w:r w:rsidRPr="00D811D7">
        <w:rPr>
          <w:rFonts w:ascii="Times" w:eastAsia="Times New Roman" w:hAnsi="Times"/>
          <w:b/>
          <w:bCs w:val="0"/>
          <w:color w:val="000000" w:themeColor="text1"/>
          <w:sz w:val="20"/>
          <w:szCs w:val="20"/>
          <w:lang w:eastAsia="fr-FR"/>
        </w:rPr>
        <w:t xml:space="preserve">Le </w:t>
      </w:r>
      <w:r w:rsidRPr="00D811D7">
        <w:rPr>
          <w:rFonts w:ascii="Times" w:eastAsia="Times New Roman" w:hAnsi="Times"/>
          <w:b/>
          <w:bCs w:val="0"/>
          <w:color w:val="000000" w:themeColor="text1"/>
          <w:sz w:val="20"/>
          <w:szCs w:val="20"/>
          <w:u w:val="single"/>
          <w:lang w:eastAsia="fr-FR"/>
        </w:rPr>
        <w:t>raisonnement par élimination </w:t>
      </w:r>
      <w:r w:rsidRPr="00D811D7">
        <w:rPr>
          <w:rFonts w:ascii="Times" w:eastAsia="Times New Roman" w:hAnsi="Times"/>
          <w:b/>
          <w:bCs w:val="0"/>
          <w:color w:val="000000" w:themeColor="text1"/>
          <w:sz w:val="20"/>
          <w:szCs w:val="20"/>
          <w:lang w:eastAsia="fr-FR"/>
        </w:rPr>
        <w:t xml:space="preserve"> </w:t>
      </w:r>
      <w:r w:rsidRPr="00D811D7">
        <w:rPr>
          <w:rFonts w:ascii="Times" w:eastAsia="Times New Roman" w:hAnsi="Times"/>
          <w:bCs w:val="0"/>
          <w:color w:val="000000" w:themeColor="text1"/>
          <w:sz w:val="20"/>
          <w:szCs w:val="20"/>
          <w:lang w:eastAsia="fr-FR"/>
        </w:rPr>
        <w:t>:  critiquer les autres hypothèses et ne conserver que celle qui résiste</w:t>
      </w:r>
    </w:p>
    <w:p w14:paraId="5C0117ED" w14:textId="77777777" w:rsidR="00287EAF" w:rsidRPr="00D811D7" w:rsidRDefault="00287EAF" w:rsidP="00287EAF">
      <w:pPr>
        <w:spacing w:before="40" w:after="40"/>
        <w:contextualSpacing/>
        <w:jc w:val="both"/>
        <w:rPr>
          <w:rFonts w:ascii="Times" w:eastAsia="Times New Roman" w:hAnsi="Times"/>
          <w:b/>
          <w:bCs w:val="0"/>
          <w:sz w:val="20"/>
          <w:szCs w:val="20"/>
          <w:lang w:eastAsia="fr-FR"/>
        </w:rPr>
      </w:pPr>
      <w:r w:rsidRPr="00D811D7">
        <w:rPr>
          <w:rFonts w:ascii="Times" w:eastAsia="Times New Roman" w:hAnsi="Times"/>
          <w:b/>
          <w:bCs w:val="0"/>
          <w:sz w:val="20"/>
          <w:szCs w:val="20"/>
          <w:u w:val="single"/>
          <w:lang w:eastAsia="fr-FR"/>
        </w:rPr>
        <w:t>Un argumentaire</w:t>
      </w:r>
      <w:r w:rsidRPr="00D811D7">
        <w:rPr>
          <w:rFonts w:ascii="Times" w:eastAsia="Times New Roman" w:hAnsi="Times"/>
          <w:b/>
          <w:bCs w:val="0"/>
          <w:sz w:val="20"/>
          <w:szCs w:val="20"/>
          <w:lang w:eastAsia="fr-FR"/>
        </w:rPr>
        <w:t xml:space="preserve"> </w:t>
      </w:r>
      <w:r w:rsidRPr="00D811D7">
        <w:rPr>
          <w:rFonts w:ascii="Times" w:eastAsia="Times New Roman" w:hAnsi="Times"/>
          <w:bCs w:val="0"/>
          <w:sz w:val="20"/>
          <w:szCs w:val="20"/>
          <w:lang w:eastAsia="fr-FR"/>
        </w:rPr>
        <w:t>se compose de l’ensemble des arguments développés dans une argumentation.</w:t>
      </w:r>
    </w:p>
    <w:p w14:paraId="2355C3FD" w14:textId="77777777" w:rsidR="00287EAF" w:rsidRPr="00D811D7" w:rsidRDefault="00287EAF" w:rsidP="00287EAF">
      <w:pPr>
        <w:spacing w:before="40" w:after="40"/>
        <w:rPr>
          <w:rFonts w:ascii="Times" w:hAnsi="Times"/>
          <w:b/>
          <w:sz w:val="20"/>
          <w:szCs w:val="20"/>
        </w:rPr>
      </w:pPr>
      <w:bookmarkStart w:id="0" w:name="_Hlk40201590"/>
      <w:r w:rsidRPr="00D811D7">
        <w:rPr>
          <w:rFonts w:ascii="Times" w:hAnsi="Times"/>
          <w:b/>
          <w:sz w:val="20"/>
          <w:szCs w:val="20"/>
          <w:u w:val="single"/>
        </w:rPr>
        <w:t>Un argument</w:t>
      </w:r>
      <w:r w:rsidRPr="00D811D7">
        <w:rPr>
          <w:rFonts w:ascii="Times" w:hAnsi="Times"/>
          <w:b/>
          <w:sz w:val="20"/>
          <w:szCs w:val="20"/>
        </w:rPr>
        <w:t xml:space="preserve"> </w:t>
      </w:r>
      <w:r w:rsidRPr="00D811D7">
        <w:rPr>
          <w:rFonts w:ascii="Times" w:hAnsi="Times"/>
          <w:sz w:val="20"/>
          <w:szCs w:val="20"/>
        </w:rPr>
        <w:t>s’établit à partir d’un fait irréfutable et d’un point de vue , qu’on articule pour élaborer un raisonnement destiné à convaincre l’auditeur de la validité / de l’invalidité du point de vue présenté</w:t>
      </w:r>
      <w:r w:rsidRPr="00D811D7">
        <w:rPr>
          <w:rFonts w:ascii="Times" w:hAnsi="Times"/>
          <w:b/>
          <w:sz w:val="20"/>
          <w:szCs w:val="20"/>
        </w:rPr>
        <w:t>.</w:t>
      </w:r>
    </w:p>
    <w:bookmarkEnd w:id="0"/>
    <w:p w14:paraId="2C4C8A0B" w14:textId="77777777" w:rsidR="00287EAF" w:rsidRPr="00D811D7" w:rsidRDefault="00287EAF" w:rsidP="00287EAF">
      <w:pPr>
        <w:spacing w:before="40" w:after="40"/>
        <w:contextualSpacing/>
        <w:jc w:val="both"/>
        <w:rPr>
          <w:rFonts w:ascii="Times" w:eastAsia="Times New Roman" w:hAnsi="Times"/>
          <w:bCs w:val="0"/>
          <w:sz w:val="20"/>
          <w:szCs w:val="20"/>
          <w:lang w:eastAsia="fr-FR"/>
        </w:rPr>
      </w:pPr>
      <w:r w:rsidRPr="00D811D7">
        <w:rPr>
          <w:rFonts w:ascii="Times" w:eastAsia="Times New Roman" w:hAnsi="Times"/>
          <w:b/>
          <w:bCs w:val="0"/>
          <w:sz w:val="20"/>
          <w:szCs w:val="20"/>
          <w:u w:val="single"/>
          <w:lang w:eastAsia="fr-FR"/>
        </w:rPr>
        <w:t>Un argument</w:t>
      </w:r>
      <w:r w:rsidRPr="00D811D7">
        <w:rPr>
          <w:rFonts w:ascii="Times" w:eastAsia="Times New Roman" w:hAnsi="Times"/>
          <w:b/>
          <w:bCs w:val="0"/>
          <w:sz w:val="20"/>
          <w:szCs w:val="20"/>
          <w:lang w:eastAsia="fr-FR"/>
        </w:rPr>
        <w:t xml:space="preserve"> </w:t>
      </w:r>
      <w:r w:rsidRPr="00D811D7">
        <w:rPr>
          <w:rFonts w:ascii="Times" w:eastAsia="Times New Roman" w:hAnsi="Times"/>
          <w:bCs w:val="0"/>
          <w:sz w:val="20"/>
          <w:szCs w:val="20"/>
          <w:lang w:eastAsia="fr-FR"/>
        </w:rPr>
        <w:t xml:space="preserve">est </w:t>
      </w:r>
      <w:r w:rsidRPr="00D811D7">
        <w:rPr>
          <w:rFonts w:ascii="Times" w:eastAsia="Times New Roman" w:hAnsi="Times"/>
          <w:bCs w:val="0"/>
          <w:sz w:val="20"/>
          <w:szCs w:val="20"/>
          <w:u w:val="single"/>
          <w:lang w:eastAsia="fr-FR"/>
        </w:rPr>
        <w:t>un fait</w:t>
      </w:r>
      <w:r w:rsidRPr="00D811D7">
        <w:rPr>
          <w:rFonts w:ascii="Times" w:eastAsia="Times New Roman" w:hAnsi="Times"/>
          <w:bCs w:val="0"/>
          <w:sz w:val="20"/>
          <w:szCs w:val="20"/>
          <w:lang w:eastAsia="fr-FR"/>
        </w:rPr>
        <w:t xml:space="preserve"> irréfutable, une preuve, apporté(e) pour soutenir </w:t>
      </w:r>
      <w:r w:rsidRPr="00D811D7">
        <w:rPr>
          <w:rFonts w:ascii="Times" w:eastAsia="Times New Roman" w:hAnsi="Times"/>
          <w:bCs w:val="0"/>
          <w:sz w:val="20"/>
          <w:szCs w:val="20"/>
          <w:u w:val="single"/>
          <w:lang w:eastAsia="fr-FR"/>
        </w:rPr>
        <w:t>une action, une idée</w:t>
      </w:r>
      <w:r w:rsidRPr="00D811D7">
        <w:rPr>
          <w:rFonts w:ascii="Times" w:eastAsia="Times New Roman" w:hAnsi="Times"/>
          <w:bCs w:val="0"/>
          <w:sz w:val="20"/>
          <w:szCs w:val="20"/>
          <w:lang w:eastAsia="fr-FR"/>
        </w:rPr>
        <w:t>, appuyer une affirmation, qui à elle seule n’est pas considérée comme argument (opinion, sentiment, attitude, croyance).</w:t>
      </w:r>
    </w:p>
    <w:p w14:paraId="0F588644" w14:textId="77777777" w:rsidR="00287EAF" w:rsidRPr="00D811D7" w:rsidRDefault="00287EAF" w:rsidP="00287EAF">
      <w:pPr>
        <w:spacing w:before="40" w:after="40"/>
        <w:contextualSpacing/>
        <w:jc w:val="both"/>
        <w:rPr>
          <w:rFonts w:ascii="Times" w:eastAsia="Times New Roman" w:hAnsi="Times"/>
          <w:b/>
          <w:bCs w:val="0"/>
          <w:iCs/>
          <w:sz w:val="20"/>
          <w:szCs w:val="20"/>
          <w:lang w:eastAsia="fr-FR"/>
        </w:rPr>
      </w:pPr>
      <w:r w:rsidRPr="00287EAF">
        <w:rPr>
          <w:rFonts w:ascii="Times" w:eastAsia="Times New Roman" w:hAnsi="Times"/>
          <w:b/>
          <w:bCs w:val="0"/>
          <w:iCs/>
          <w:sz w:val="20"/>
          <w:szCs w:val="20"/>
          <w:u w:val="single"/>
          <w:lang w:eastAsia="fr-FR"/>
        </w:rPr>
        <w:t xml:space="preserve">Un </w:t>
      </w:r>
      <w:r w:rsidRPr="00287EAF">
        <w:rPr>
          <w:rFonts w:ascii="Times" w:eastAsia="Times New Roman" w:hAnsi="Times"/>
          <w:b/>
          <w:iCs/>
          <w:sz w:val="20"/>
          <w:szCs w:val="20"/>
          <w:u w:val="single"/>
          <w:lang w:eastAsia="fr-FR"/>
        </w:rPr>
        <w:t>argument</w:t>
      </w:r>
      <w:r w:rsidRPr="00D811D7">
        <w:rPr>
          <w:rFonts w:ascii="Times" w:eastAsia="Times New Roman" w:hAnsi="Times"/>
          <w:b/>
          <w:bCs w:val="0"/>
          <w:iCs/>
          <w:sz w:val="20"/>
          <w:szCs w:val="20"/>
          <w:lang w:eastAsia="fr-FR"/>
        </w:rPr>
        <w:t xml:space="preserve"> </w:t>
      </w:r>
      <w:r w:rsidRPr="00D811D7">
        <w:rPr>
          <w:rFonts w:ascii="Times" w:eastAsia="Times New Roman" w:hAnsi="Times"/>
          <w:bCs w:val="0"/>
          <w:iCs/>
          <w:sz w:val="20"/>
          <w:szCs w:val="20"/>
          <w:lang w:eastAsia="fr-FR"/>
        </w:rPr>
        <w:t>est aussi un ensemble de propositions, organisées logiquement qui forment un raisonnement et permet de fournir une preuve sur une thèse donnée. Ces propositions peuvent s’appuyer sur des faits ou des idées.</w:t>
      </w:r>
    </w:p>
    <w:p w14:paraId="74279191" w14:textId="77777777" w:rsidR="004C5B57" w:rsidRPr="00D811D7" w:rsidRDefault="004C5B57" w:rsidP="00D811D7">
      <w:pPr>
        <w:spacing w:before="40" w:after="40"/>
        <w:rPr>
          <w:rFonts w:ascii="Times" w:hAnsi="Times"/>
          <w:sz w:val="20"/>
          <w:szCs w:val="20"/>
        </w:rPr>
      </w:pPr>
    </w:p>
    <w:p w14:paraId="2D0853E0" w14:textId="468558F7" w:rsidR="004C5B57" w:rsidRPr="00D811D7" w:rsidRDefault="00287EAF" w:rsidP="00D811D7">
      <w:pPr>
        <w:spacing w:before="40" w:after="40"/>
        <w:rPr>
          <w:rFonts w:ascii="Times" w:hAnsi="Times"/>
          <w:i/>
          <w:iCs/>
          <w:sz w:val="20"/>
          <w:szCs w:val="20"/>
        </w:rPr>
      </w:pPr>
      <w:bookmarkStart w:id="1" w:name="_Hlk40201898"/>
      <w:r>
        <w:rPr>
          <w:rFonts w:ascii="Times" w:hAnsi="Times"/>
          <w:i/>
          <w:iCs/>
          <w:sz w:val="20"/>
          <w:szCs w:val="20"/>
        </w:rPr>
        <w:t xml:space="preserve">Exemples : </w:t>
      </w:r>
    </w:p>
    <w:p w14:paraId="338676F1" w14:textId="77777777" w:rsidR="004C5B57" w:rsidRPr="00D811D7" w:rsidRDefault="004C5B57" w:rsidP="00D811D7">
      <w:pPr>
        <w:spacing w:before="40" w:after="40"/>
        <w:rPr>
          <w:rFonts w:ascii="Times" w:hAnsi="Times"/>
          <w:i/>
          <w:iCs/>
          <w:sz w:val="20"/>
          <w:szCs w:val="20"/>
        </w:rPr>
      </w:pPr>
      <w:r w:rsidRPr="00D811D7">
        <w:rPr>
          <w:rFonts w:ascii="Times" w:hAnsi="Times"/>
          <w:i/>
          <w:iCs/>
          <w:sz w:val="20"/>
          <w:szCs w:val="20"/>
          <w:u w:val="single"/>
        </w:rPr>
        <w:t>Fait </w:t>
      </w:r>
      <w:r w:rsidRPr="00D811D7">
        <w:rPr>
          <w:rFonts w:ascii="Times" w:hAnsi="Times"/>
          <w:i/>
          <w:iCs/>
          <w:sz w:val="20"/>
          <w:szCs w:val="20"/>
        </w:rPr>
        <w:t>: le coronavirus induit des lésions pulmonaires qui peuvent être irréversibles et dangereuses</w:t>
      </w:r>
    </w:p>
    <w:p w14:paraId="488DC8BA" w14:textId="77777777" w:rsidR="004C5B57" w:rsidRPr="00D811D7" w:rsidRDefault="004C5B57" w:rsidP="00D811D7">
      <w:pPr>
        <w:spacing w:before="40" w:after="40"/>
        <w:rPr>
          <w:rFonts w:ascii="Times" w:hAnsi="Times"/>
          <w:i/>
          <w:iCs/>
          <w:sz w:val="20"/>
          <w:szCs w:val="20"/>
        </w:rPr>
      </w:pPr>
      <w:r w:rsidRPr="00D811D7">
        <w:rPr>
          <w:rFonts w:ascii="Times" w:hAnsi="Times"/>
          <w:i/>
          <w:iCs/>
          <w:sz w:val="20"/>
          <w:szCs w:val="20"/>
          <w:u w:val="single"/>
        </w:rPr>
        <w:t>Opinion :</w:t>
      </w:r>
      <w:r w:rsidRPr="00D811D7">
        <w:rPr>
          <w:rFonts w:ascii="Times" w:hAnsi="Times"/>
          <w:i/>
          <w:iCs/>
          <w:sz w:val="20"/>
          <w:szCs w:val="20"/>
        </w:rPr>
        <w:t xml:space="preserve"> je pense que le coronavirus est dangereux</w:t>
      </w:r>
    </w:p>
    <w:p w14:paraId="025A64DC" w14:textId="77777777" w:rsidR="004C5B57" w:rsidRPr="00D811D7" w:rsidRDefault="004C5B57" w:rsidP="00D811D7">
      <w:pPr>
        <w:spacing w:before="40" w:after="40"/>
        <w:rPr>
          <w:rFonts w:ascii="Times" w:hAnsi="Times"/>
          <w:i/>
          <w:iCs/>
          <w:sz w:val="20"/>
          <w:szCs w:val="20"/>
        </w:rPr>
      </w:pPr>
      <w:r w:rsidRPr="00D811D7">
        <w:rPr>
          <w:rFonts w:ascii="Times" w:hAnsi="Times"/>
          <w:i/>
          <w:iCs/>
          <w:sz w:val="20"/>
          <w:szCs w:val="20"/>
          <w:u w:val="single"/>
        </w:rPr>
        <w:t>Sentiment</w:t>
      </w:r>
      <w:r w:rsidRPr="00D811D7">
        <w:rPr>
          <w:rFonts w:ascii="Times" w:hAnsi="Times"/>
          <w:i/>
          <w:iCs/>
          <w:sz w:val="20"/>
          <w:szCs w:val="20"/>
        </w:rPr>
        <w:t xml:space="preserve"> : je redoute les conséquences de la COVID -19 </w:t>
      </w:r>
    </w:p>
    <w:p w14:paraId="60DC04DE" w14:textId="77777777" w:rsidR="004C5B57" w:rsidRPr="00D811D7" w:rsidRDefault="004C5B57" w:rsidP="00D811D7">
      <w:pPr>
        <w:spacing w:before="40" w:after="40"/>
        <w:rPr>
          <w:rFonts w:ascii="Times" w:hAnsi="Times"/>
          <w:i/>
          <w:iCs/>
          <w:sz w:val="20"/>
          <w:szCs w:val="20"/>
        </w:rPr>
      </w:pPr>
      <w:r w:rsidRPr="00D811D7">
        <w:rPr>
          <w:rFonts w:ascii="Times" w:hAnsi="Times"/>
          <w:i/>
          <w:iCs/>
          <w:sz w:val="20"/>
          <w:szCs w:val="20"/>
          <w:u w:val="single"/>
        </w:rPr>
        <w:t>Attitude </w:t>
      </w:r>
      <w:r w:rsidRPr="00D811D7">
        <w:rPr>
          <w:rFonts w:ascii="Times" w:hAnsi="Times"/>
          <w:i/>
          <w:iCs/>
          <w:sz w:val="20"/>
          <w:szCs w:val="20"/>
        </w:rPr>
        <w:t>: il est éthiquement nécessaire de mettre en place des gestes barrières pour protéger les populations du coronavirus</w:t>
      </w:r>
    </w:p>
    <w:p w14:paraId="7307DAE0" w14:textId="62EE8D40" w:rsidR="00C12AE6" w:rsidRPr="00287EAF" w:rsidRDefault="004C5B57" w:rsidP="00287EAF">
      <w:pPr>
        <w:spacing w:before="40" w:after="40"/>
        <w:rPr>
          <w:rFonts w:ascii="Times" w:hAnsi="Times"/>
          <w:i/>
          <w:iCs/>
          <w:sz w:val="20"/>
          <w:szCs w:val="20"/>
        </w:rPr>
      </w:pPr>
      <w:r w:rsidRPr="00D811D7">
        <w:rPr>
          <w:rFonts w:ascii="Times" w:hAnsi="Times"/>
          <w:i/>
          <w:iCs/>
          <w:sz w:val="20"/>
          <w:szCs w:val="20"/>
          <w:u w:val="single"/>
        </w:rPr>
        <w:t>Croyance </w:t>
      </w:r>
      <w:r w:rsidRPr="00D811D7">
        <w:rPr>
          <w:rFonts w:ascii="Times" w:hAnsi="Times"/>
          <w:i/>
          <w:iCs/>
          <w:sz w:val="20"/>
          <w:szCs w:val="20"/>
        </w:rPr>
        <w:t>: je crois que le coronavirus est apparu à l’occasion d’une manipulation génétique par l’homme.</w:t>
      </w:r>
      <w:bookmarkEnd w:id="1"/>
    </w:p>
    <w:p w14:paraId="13521072" w14:textId="5F427362" w:rsidR="00C12AE6" w:rsidRPr="00287EAF" w:rsidRDefault="00287EAF" w:rsidP="00287EAF">
      <w:pPr>
        <w:spacing w:before="40" w:after="40"/>
        <w:rPr>
          <w:rFonts w:ascii="Times" w:hAnsi="Times"/>
          <w:bCs w:val="0"/>
          <w:i/>
          <w:color w:val="0070C0"/>
          <w:sz w:val="20"/>
          <w:szCs w:val="20"/>
        </w:rPr>
      </w:pPr>
      <w:r w:rsidRPr="00256A7F">
        <w:rPr>
          <w:rFonts w:ascii="Times" w:hAnsi="Times"/>
          <w:bCs w:val="0"/>
          <w:i/>
          <w:sz w:val="20"/>
          <w:szCs w:val="20"/>
          <w:u w:val="single"/>
        </w:rPr>
        <w:t>A</w:t>
      </w:r>
      <w:r w:rsidR="005E0C4C" w:rsidRPr="00256A7F">
        <w:rPr>
          <w:rFonts w:ascii="Times" w:hAnsi="Times"/>
          <w:bCs w:val="0"/>
          <w:i/>
          <w:sz w:val="20"/>
          <w:szCs w:val="20"/>
          <w:u w:val="single"/>
        </w:rPr>
        <w:t>rguments</w:t>
      </w:r>
      <w:r w:rsidR="005E0C4C" w:rsidRPr="00D811D7">
        <w:rPr>
          <w:rFonts w:ascii="Times" w:hAnsi="Times"/>
          <w:bCs w:val="0"/>
          <w:i/>
          <w:sz w:val="20"/>
          <w:szCs w:val="20"/>
        </w:rPr>
        <w:t xml:space="preserve"> associant en rouge des </w:t>
      </w:r>
      <w:r w:rsidR="005E0C4C" w:rsidRPr="00287EAF">
        <w:rPr>
          <w:rFonts w:ascii="Times" w:hAnsi="Times"/>
          <w:bCs w:val="0"/>
          <w:i/>
          <w:color w:val="FF0000"/>
          <w:sz w:val="20"/>
          <w:szCs w:val="20"/>
        </w:rPr>
        <w:t>actions</w:t>
      </w:r>
      <w:r w:rsidR="005E0C4C" w:rsidRPr="00D811D7">
        <w:rPr>
          <w:rFonts w:ascii="Times" w:hAnsi="Times"/>
          <w:bCs w:val="0"/>
          <w:i/>
          <w:sz w:val="20"/>
          <w:szCs w:val="20"/>
        </w:rPr>
        <w:t xml:space="preserve"> et en bleu des </w:t>
      </w:r>
      <w:r w:rsidR="005E0C4C" w:rsidRPr="00287EAF">
        <w:rPr>
          <w:rFonts w:ascii="Times" w:hAnsi="Times"/>
          <w:bCs w:val="0"/>
          <w:i/>
          <w:color w:val="4472C4" w:themeColor="accent1"/>
          <w:sz w:val="20"/>
          <w:szCs w:val="20"/>
        </w:rPr>
        <w:t>faits</w:t>
      </w:r>
      <w:r w:rsidR="00256A7F">
        <w:rPr>
          <w:rFonts w:ascii="Times" w:hAnsi="Times"/>
          <w:bCs w:val="0"/>
          <w:i/>
          <w:color w:val="4472C4" w:themeColor="accent1"/>
          <w:sz w:val="20"/>
          <w:szCs w:val="20"/>
        </w:rPr>
        <w:t> :</w:t>
      </w:r>
    </w:p>
    <w:p w14:paraId="534A4BBD" w14:textId="0A69E2D5" w:rsidR="00856E2B" w:rsidRPr="00D811D7" w:rsidRDefault="00C12AE6" w:rsidP="00D811D7">
      <w:pPr>
        <w:pStyle w:val="Paragraphedeliste"/>
        <w:numPr>
          <w:ilvl w:val="0"/>
          <w:numId w:val="2"/>
        </w:numPr>
        <w:spacing w:before="40" w:after="40"/>
        <w:rPr>
          <w:rFonts w:ascii="Times" w:hAnsi="Times"/>
          <w:i/>
          <w:color w:val="4472C4" w:themeColor="accent1"/>
          <w:sz w:val="20"/>
          <w:szCs w:val="20"/>
        </w:rPr>
      </w:pPr>
      <w:r w:rsidRPr="00D811D7">
        <w:rPr>
          <w:rFonts w:ascii="Times" w:hAnsi="Times"/>
          <w:i/>
          <w:sz w:val="20"/>
          <w:szCs w:val="20"/>
        </w:rPr>
        <w:t>Exemple en SVT </w:t>
      </w:r>
      <w:r w:rsidR="008846F7" w:rsidRPr="00D811D7">
        <w:rPr>
          <w:rFonts w:ascii="Times" w:hAnsi="Times"/>
          <w:i/>
          <w:sz w:val="20"/>
          <w:szCs w:val="20"/>
        </w:rPr>
        <w:t xml:space="preserve"> : </w:t>
      </w:r>
      <w:r w:rsidRPr="00D811D7">
        <w:rPr>
          <w:rFonts w:ascii="Times" w:hAnsi="Times"/>
          <w:i/>
          <w:sz w:val="20"/>
          <w:szCs w:val="20"/>
        </w:rPr>
        <w:t xml:space="preserve">  </w:t>
      </w:r>
      <w:r w:rsidRPr="00287EAF">
        <w:rPr>
          <w:rFonts w:ascii="Times" w:hAnsi="Times"/>
          <w:i/>
          <w:color w:val="FF0000"/>
          <w:sz w:val="20"/>
          <w:szCs w:val="20"/>
        </w:rPr>
        <w:t>Je pense que la résistance bactérienne aux antibiotiques peut diminuer</w:t>
      </w:r>
      <w:r w:rsidRPr="00D811D7">
        <w:rPr>
          <w:rFonts w:ascii="Times" w:hAnsi="Times"/>
          <w:i/>
          <w:color w:val="C00000"/>
          <w:sz w:val="20"/>
          <w:szCs w:val="20"/>
        </w:rPr>
        <w:t xml:space="preserve"> </w:t>
      </w:r>
      <w:r w:rsidRPr="00D811D7">
        <w:rPr>
          <w:rFonts w:ascii="Times" w:hAnsi="Times"/>
          <w:i/>
          <w:sz w:val="20"/>
          <w:szCs w:val="20"/>
        </w:rPr>
        <w:t xml:space="preserve">parce que </w:t>
      </w:r>
      <w:r w:rsidRPr="00D811D7">
        <w:rPr>
          <w:rFonts w:ascii="Times" w:hAnsi="Times"/>
          <w:i/>
          <w:color w:val="4472C4" w:themeColor="accent1"/>
          <w:sz w:val="20"/>
          <w:szCs w:val="20"/>
        </w:rPr>
        <w:t xml:space="preserve">des tests </w:t>
      </w:r>
      <w:r w:rsidR="003B0C37" w:rsidRPr="00D811D7">
        <w:rPr>
          <w:rFonts w:ascii="Times" w:hAnsi="Times"/>
          <w:i/>
          <w:color w:val="4472C4" w:themeColor="accent1"/>
          <w:sz w:val="20"/>
          <w:szCs w:val="20"/>
        </w:rPr>
        <w:t>sont rendus obligatoires</w:t>
      </w:r>
      <w:r w:rsidRPr="00D811D7">
        <w:rPr>
          <w:rFonts w:ascii="Times" w:hAnsi="Times"/>
          <w:i/>
          <w:color w:val="4472C4" w:themeColor="accent1"/>
          <w:sz w:val="20"/>
          <w:szCs w:val="20"/>
        </w:rPr>
        <w:t xml:space="preserve"> afin de vérifier l’origine d’une infection </w:t>
      </w:r>
      <w:r w:rsidR="003B0C37" w:rsidRPr="00D811D7">
        <w:rPr>
          <w:rFonts w:ascii="Times" w:hAnsi="Times"/>
          <w:i/>
          <w:color w:val="4472C4" w:themeColor="accent1"/>
          <w:sz w:val="20"/>
          <w:szCs w:val="20"/>
        </w:rPr>
        <w:t xml:space="preserve">avant de prescritre des </w:t>
      </w:r>
      <w:r w:rsidRPr="00D811D7">
        <w:rPr>
          <w:rFonts w:ascii="Times" w:hAnsi="Times"/>
          <w:i/>
          <w:color w:val="4472C4" w:themeColor="accent1"/>
          <w:sz w:val="20"/>
          <w:szCs w:val="20"/>
        </w:rPr>
        <w:t>antibiotiques.</w:t>
      </w:r>
    </w:p>
    <w:p w14:paraId="790786A7" w14:textId="64F7314E" w:rsidR="00856E2B" w:rsidRPr="00D811D7" w:rsidRDefault="00C12AE6" w:rsidP="00D811D7">
      <w:pPr>
        <w:pStyle w:val="Paragraphedeliste"/>
        <w:numPr>
          <w:ilvl w:val="0"/>
          <w:numId w:val="2"/>
        </w:numPr>
        <w:spacing w:before="40" w:after="40"/>
        <w:rPr>
          <w:rFonts w:ascii="Times" w:eastAsia="Times New Roman" w:hAnsi="Times"/>
          <w:bCs w:val="0"/>
          <w:i/>
          <w:color w:val="000000"/>
          <w:sz w:val="20"/>
          <w:szCs w:val="20"/>
          <w:lang w:eastAsia="fr-FR"/>
        </w:rPr>
      </w:pPr>
      <w:r w:rsidRPr="00D811D7">
        <w:rPr>
          <w:rFonts w:ascii="Times" w:hAnsi="Times"/>
          <w:i/>
          <w:sz w:val="20"/>
          <w:szCs w:val="20"/>
        </w:rPr>
        <w:t>Exemple en HLP </w:t>
      </w:r>
      <w:r w:rsidR="008846F7" w:rsidRPr="00D811D7">
        <w:rPr>
          <w:rFonts w:ascii="Times" w:hAnsi="Times"/>
          <w:i/>
          <w:sz w:val="20"/>
          <w:szCs w:val="20"/>
        </w:rPr>
        <w:t xml:space="preserve"> : </w:t>
      </w:r>
      <w:r w:rsidRPr="00D811D7">
        <w:rPr>
          <w:rFonts w:ascii="Times" w:hAnsi="Times"/>
          <w:i/>
          <w:sz w:val="20"/>
          <w:szCs w:val="20"/>
        </w:rPr>
        <w:t xml:space="preserve"> </w:t>
      </w:r>
      <w:r w:rsidR="00856E2B" w:rsidRPr="00D811D7">
        <w:rPr>
          <w:rFonts w:ascii="Times" w:eastAsia="Times New Roman" w:hAnsi="Times"/>
          <w:bCs w:val="0"/>
          <w:i/>
          <w:color w:val="FF0000"/>
          <w:sz w:val="20"/>
          <w:szCs w:val="20"/>
          <w:lang w:eastAsia="fr-FR"/>
        </w:rPr>
        <w:t xml:space="preserve">On peut penser que le transhumanisme permettra l'amélioration de nos capacités psychiques et physiques </w:t>
      </w:r>
      <w:r w:rsidR="00856E2B" w:rsidRPr="00D811D7">
        <w:rPr>
          <w:rFonts w:ascii="Times" w:eastAsia="Times New Roman" w:hAnsi="Times"/>
          <w:bCs w:val="0"/>
          <w:i/>
          <w:color w:val="000000"/>
          <w:sz w:val="20"/>
          <w:szCs w:val="20"/>
          <w:lang w:eastAsia="fr-FR"/>
        </w:rPr>
        <w:t xml:space="preserve">à l'aide des </w:t>
      </w:r>
      <w:r w:rsidR="00856E2B" w:rsidRPr="00D811D7">
        <w:rPr>
          <w:rFonts w:ascii="Times" w:eastAsia="Times New Roman" w:hAnsi="Times"/>
          <w:bCs w:val="0"/>
          <w:i/>
          <w:color w:val="0070C0"/>
          <w:sz w:val="20"/>
          <w:szCs w:val="20"/>
          <w:lang w:eastAsia="fr-FR"/>
        </w:rPr>
        <w:t>NBIC</w:t>
      </w:r>
      <w:r w:rsidR="00856E2B" w:rsidRPr="00D811D7">
        <w:rPr>
          <w:rFonts w:ascii="Times" w:eastAsia="Times New Roman" w:hAnsi="Times"/>
          <w:bCs w:val="0"/>
          <w:i/>
          <w:color w:val="000000"/>
          <w:sz w:val="20"/>
          <w:szCs w:val="20"/>
          <w:lang w:eastAsia="fr-FR"/>
        </w:rPr>
        <w:t>.</w:t>
      </w:r>
    </w:p>
    <w:p w14:paraId="327B0089" w14:textId="76BD1FFC" w:rsidR="00C12AE6" w:rsidRPr="00D811D7" w:rsidRDefault="00C12AE6" w:rsidP="00D811D7">
      <w:pPr>
        <w:pStyle w:val="Paragraphedeliste"/>
        <w:numPr>
          <w:ilvl w:val="0"/>
          <w:numId w:val="2"/>
        </w:numPr>
        <w:spacing w:before="40" w:after="40"/>
        <w:rPr>
          <w:rFonts w:ascii="Times" w:hAnsi="Times"/>
          <w:i/>
          <w:color w:val="4472C4" w:themeColor="accent1"/>
          <w:sz w:val="20"/>
          <w:szCs w:val="20"/>
        </w:rPr>
      </w:pPr>
      <w:r w:rsidRPr="00D811D7">
        <w:rPr>
          <w:rFonts w:ascii="Times" w:hAnsi="Times"/>
          <w:i/>
          <w:sz w:val="20"/>
          <w:szCs w:val="20"/>
        </w:rPr>
        <w:t>Exemple en STMG </w:t>
      </w:r>
      <w:r w:rsidR="008846F7" w:rsidRPr="00D811D7">
        <w:rPr>
          <w:rFonts w:ascii="Times" w:hAnsi="Times"/>
          <w:i/>
          <w:sz w:val="20"/>
          <w:szCs w:val="20"/>
        </w:rPr>
        <w:t xml:space="preserve"> : </w:t>
      </w:r>
      <w:r w:rsidRPr="00D811D7">
        <w:rPr>
          <w:rFonts w:ascii="Times" w:hAnsi="Times"/>
          <w:i/>
          <w:sz w:val="20"/>
          <w:szCs w:val="20"/>
        </w:rPr>
        <w:t xml:space="preserve"> </w:t>
      </w:r>
      <w:r w:rsidRPr="00287EAF">
        <w:rPr>
          <w:rFonts w:ascii="Times" w:hAnsi="Times"/>
          <w:i/>
          <w:color w:val="FF0000"/>
          <w:sz w:val="20"/>
          <w:szCs w:val="20"/>
        </w:rPr>
        <w:t>le click and collect est un canal incontournable pour le restaurant La Sapaudia pendant la période du Covid 19</w:t>
      </w:r>
      <w:r w:rsidRPr="00D811D7">
        <w:rPr>
          <w:rFonts w:ascii="Times" w:hAnsi="Times"/>
          <w:i/>
          <w:color w:val="C00000"/>
          <w:sz w:val="20"/>
          <w:szCs w:val="20"/>
        </w:rPr>
        <w:t xml:space="preserve"> </w:t>
      </w:r>
      <w:r w:rsidRPr="00D811D7">
        <w:rPr>
          <w:rFonts w:ascii="Times" w:hAnsi="Times"/>
          <w:i/>
          <w:sz w:val="20"/>
          <w:szCs w:val="20"/>
        </w:rPr>
        <w:t>parce qu</w:t>
      </w:r>
      <w:r w:rsidRPr="00D811D7">
        <w:rPr>
          <w:rFonts w:ascii="Times" w:hAnsi="Times"/>
          <w:i/>
          <w:color w:val="0070C0"/>
          <w:sz w:val="20"/>
          <w:szCs w:val="20"/>
        </w:rPr>
        <w:t>’il permet de reprendre/continuer l’activité de restauration tout en respectant les normes sanitaires mises en place par le Gouvernement</w:t>
      </w:r>
    </w:p>
    <w:p w14:paraId="2FBB30F4" w14:textId="77777777" w:rsidR="00287EAF" w:rsidRDefault="00287EAF" w:rsidP="00D811D7">
      <w:pPr>
        <w:spacing w:before="40" w:after="40"/>
        <w:rPr>
          <w:rFonts w:ascii="Times" w:hAnsi="Times"/>
          <w:b/>
          <w:bCs w:val="0"/>
          <w:sz w:val="20"/>
          <w:szCs w:val="20"/>
        </w:rPr>
      </w:pPr>
    </w:p>
    <w:p w14:paraId="30DF811F" w14:textId="3D49DE47" w:rsidR="00D811D7" w:rsidRPr="00D811D7" w:rsidRDefault="00D811D7" w:rsidP="00D811D7">
      <w:pPr>
        <w:spacing w:before="40" w:after="40"/>
        <w:rPr>
          <w:rFonts w:ascii="Times" w:hAnsi="Times"/>
          <w:i/>
          <w:iCs/>
          <w:sz w:val="20"/>
          <w:szCs w:val="20"/>
        </w:rPr>
      </w:pPr>
      <w:r w:rsidRPr="00D811D7">
        <w:rPr>
          <w:rFonts w:ascii="Times" w:hAnsi="Times"/>
          <w:b/>
          <w:bCs w:val="0"/>
          <w:sz w:val="20"/>
          <w:szCs w:val="20"/>
        </w:rPr>
        <w:t>Natures d’arguments </w:t>
      </w:r>
      <w:r w:rsidR="00287EAF">
        <w:rPr>
          <w:rFonts w:ascii="Times" w:hAnsi="Times"/>
          <w:b/>
          <w:bCs w:val="0"/>
          <w:sz w:val="20"/>
          <w:szCs w:val="20"/>
        </w:rPr>
        <w:t>*</w:t>
      </w:r>
    </w:p>
    <w:p w14:paraId="1197F87B" w14:textId="07B00CD9" w:rsidR="00D811D7" w:rsidRPr="00D811D7" w:rsidRDefault="00D811D7" w:rsidP="00256A7F">
      <w:pPr>
        <w:spacing w:before="40" w:after="40"/>
        <w:ind w:left="708"/>
        <w:rPr>
          <w:rFonts w:ascii="Times" w:hAnsi="Times"/>
          <w:bCs w:val="0"/>
          <w:i/>
          <w:iCs/>
          <w:sz w:val="20"/>
          <w:szCs w:val="20"/>
        </w:rPr>
      </w:pPr>
      <w:r w:rsidRPr="00D811D7">
        <w:rPr>
          <w:rFonts w:ascii="Times" w:hAnsi="Times"/>
          <w:b/>
          <w:sz w:val="20"/>
          <w:szCs w:val="20"/>
        </w:rPr>
        <w:t>Argument de droit</w:t>
      </w:r>
      <w:r w:rsidRPr="00D811D7">
        <w:rPr>
          <w:rFonts w:ascii="Times" w:hAnsi="Times"/>
          <w:i/>
          <w:iCs/>
          <w:sz w:val="20"/>
          <w:szCs w:val="20"/>
        </w:rPr>
        <w:t xml:space="preserve"> Il est fondé sur une règle générale</w:t>
      </w:r>
    </w:p>
    <w:p w14:paraId="0E243ECF" w14:textId="4883E9E0" w:rsidR="00D811D7" w:rsidRPr="00D811D7" w:rsidRDefault="00D811D7" w:rsidP="00256A7F">
      <w:pPr>
        <w:spacing w:before="40" w:after="40"/>
        <w:ind w:left="708"/>
        <w:rPr>
          <w:rFonts w:ascii="Times" w:hAnsi="Times"/>
          <w:bCs w:val="0"/>
          <w:i/>
          <w:iCs/>
          <w:sz w:val="20"/>
          <w:szCs w:val="20"/>
        </w:rPr>
      </w:pPr>
      <w:r w:rsidRPr="00D811D7">
        <w:rPr>
          <w:rFonts w:ascii="Times" w:hAnsi="Times"/>
          <w:b/>
          <w:color w:val="000000" w:themeColor="text1"/>
          <w:sz w:val="20"/>
          <w:szCs w:val="20"/>
        </w:rPr>
        <w:t>Argument de fait/</w:t>
      </w:r>
      <w:r w:rsidRPr="00D811D7">
        <w:rPr>
          <w:rFonts w:ascii="Times" w:hAnsi="Times"/>
          <w:i/>
          <w:iCs/>
          <w:sz w:val="20"/>
          <w:szCs w:val="20"/>
        </w:rPr>
        <w:t xml:space="preserve"> </w:t>
      </w:r>
      <w:r w:rsidRPr="00D811D7">
        <w:rPr>
          <w:rFonts w:ascii="Times" w:hAnsi="Times"/>
          <w:b/>
          <w:color w:val="000000" w:themeColor="text1"/>
          <w:sz w:val="20"/>
          <w:szCs w:val="20"/>
        </w:rPr>
        <w:t>Argument empirique</w:t>
      </w:r>
      <w:r w:rsidRPr="00D811D7">
        <w:rPr>
          <w:rFonts w:ascii="Times" w:hAnsi="Times"/>
          <w:i/>
          <w:iCs/>
          <w:sz w:val="20"/>
          <w:szCs w:val="20"/>
        </w:rPr>
        <w:t xml:space="preserve"> Il est fondé sur une réalité tangible</w:t>
      </w:r>
    </w:p>
    <w:p w14:paraId="15DB214A" w14:textId="71F27D00" w:rsidR="00D811D7" w:rsidRPr="00D811D7" w:rsidRDefault="00D811D7" w:rsidP="00256A7F">
      <w:pPr>
        <w:spacing w:before="40" w:after="40"/>
        <w:ind w:left="708"/>
        <w:rPr>
          <w:rFonts w:ascii="Times" w:hAnsi="Times"/>
          <w:bCs w:val="0"/>
          <w:i/>
          <w:iCs/>
          <w:sz w:val="20"/>
          <w:szCs w:val="20"/>
        </w:rPr>
      </w:pPr>
      <w:r w:rsidRPr="00D811D7">
        <w:rPr>
          <w:rFonts w:ascii="Times" w:hAnsi="Times"/>
          <w:b/>
          <w:sz w:val="20"/>
          <w:szCs w:val="20"/>
        </w:rPr>
        <w:t>Argument de valeur</w:t>
      </w:r>
      <w:r w:rsidRPr="00D811D7">
        <w:rPr>
          <w:rFonts w:ascii="Times" w:hAnsi="Times"/>
          <w:i/>
          <w:iCs/>
          <w:sz w:val="20"/>
          <w:szCs w:val="20"/>
        </w:rPr>
        <w:t xml:space="preserve"> Il fait appel aux grands principes fondant la société</w:t>
      </w:r>
    </w:p>
    <w:p w14:paraId="202F55AD" w14:textId="61CB70C9" w:rsidR="003C2473" w:rsidRPr="00287EAF" w:rsidRDefault="00D811D7" w:rsidP="00256A7F">
      <w:pPr>
        <w:spacing w:before="40" w:after="40"/>
        <w:ind w:left="708"/>
        <w:rPr>
          <w:rFonts w:ascii="Times" w:hAnsi="Times"/>
          <w:bCs w:val="0"/>
          <w:i/>
          <w:iCs/>
          <w:sz w:val="20"/>
          <w:szCs w:val="20"/>
        </w:rPr>
      </w:pPr>
      <w:r w:rsidRPr="00D811D7">
        <w:rPr>
          <w:rFonts w:ascii="Times" w:hAnsi="Times"/>
          <w:b/>
          <w:sz w:val="20"/>
          <w:szCs w:val="20"/>
        </w:rPr>
        <w:t>Argument d’émotion</w:t>
      </w:r>
      <w:r w:rsidRPr="00D811D7">
        <w:rPr>
          <w:rFonts w:ascii="Times" w:hAnsi="Times"/>
          <w:i/>
          <w:iCs/>
          <w:sz w:val="20"/>
          <w:szCs w:val="20"/>
        </w:rPr>
        <w:t xml:space="preserve"> Il fait appel à la sensibilité des auditeurs</w:t>
      </w:r>
    </w:p>
    <w:p w14:paraId="13E9BFA7" w14:textId="77777777" w:rsidR="003B6E61" w:rsidRPr="00D811D7" w:rsidRDefault="003B6E61" w:rsidP="00D811D7">
      <w:pPr>
        <w:spacing w:before="40" w:after="40"/>
        <w:ind w:left="142" w:hanging="138"/>
        <w:jc w:val="both"/>
        <w:rPr>
          <w:rFonts w:ascii="Times" w:hAnsi="Times"/>
          <w:b/>
          <w:sz w:val="20"/>
          <w:szCs w:val="20"/>
        </w:rPr>
      </w:pPr>
    </w:p>
    <w:p w14:paraId="6B2817C2" w14:textId="5FBB220A" w:rsidR="008846F7" w:rsidRPr="00256A7F" w:rsidRDefault="008846F7" w:rsidP="00256A7F">
      <w:pPr>
        <w:spacing w:before="40" w:after="40"/>
        <w:ind w:left="138" w:hanging="138"/>
        <w:jc w:val="both"/>
        <w:rPr>
          <w:rFonts w:ascii="Times" w:hAnsi="Times"/>
          <w:i/>
          <w:iCs/>
          <w:sz w:val="20"/>
          <w:szCs w:val="20"/>
        </w:rPr>
      </w:pPr>
      <w:r w:rsidRPr="00D811D7">
        <w:rPr>
          <w:rFonts w:ascii="Times" w:hAnsi="Times"/>
          <w:b/>
          <w:sz w:val="20"/>
          <w:szCs w:val="20"/>
        </w:rPr>
        <w:t xml:space="preserve">Types de raisonnement </w:t>
      </w:r>
      <w:r w:rsidR="00287EAF">
        <w:rPr>
          <w:rFonts w:ascii="Times" w:hAnsi="Times"/>
          <w:b/>
          <w:sz w:val="20"/>
          <w:szCs w:val="20"/>
        </w:rPr>
        <w:t>*</w:t>
      </w:r>
    </w:p>
    <w:p w14:paraId="1840AF9F" w14:textId="3853DBE2" w:rsidR="008846F7" w:rsidRPr="00D811D7" w:rsidRDefault="008846F7" w:rsidP="00256A7F">
      <w:pPr>
        <w:spacing w:before="40" w:after="40"/>
        <w:ind w:left="704"/>
        <w:outlineLvl w:val="0"/>
        <w:rPr>
          <w:rFonts w:ascii="Times" w:hAnsi="Times"/>
          <w:bCs w:val="0"/>
          <w:sz w:val="20"/>
          <w:szCs w:val="20"/>
        </w:rPr>
      </w:pPr>
      <w:r w:rsidRPr="00D811D7">
        <w:rPr>
          <w:rFonts w:ascii="Times" w:hAnsi="Times"/>
          <w:b/>
          <w:sz w:val="20"/>
          <w:szCs w:val="20"/>
        </w:rPr>
        <w:t xml:space="preserve">Syllogisme : </w:t>
      </w:r>
      <w:r w:rsidRPr="00D811D7">
        <w:rPr>
          <w:rFonts w:ascii="Times" w:hAnsi="Times"/>
          <w:sz w:val="20"/>
          <w:szCs w:val="20"/>
        </w:rPr>
        <w:t xml:space="preserve">Application d’une règle générale à un </w:t>
      </w:r>
      <w:r w:rsidR="00A10D78" w:rsidRPr="00D811D7">
        <w:rPr>
          <w:rFonts w:ascii="Times" w:hAnsi="Times"/>
          <w:sz w:val="20"/>
          <w:szCs w:val="20"/>
        </w:rPr>
        <w:t xml:space="preserve">cas </w:t>
      </w:r>
      <w:r w:rsidRPr="00D811D7">
        <w:rPr>
          <w:rFonts w:ascii="Times" w:hAnsi="Times"/>
          <w:sz w:val="20"/>
          <w:szCs w:val="20"/>
        </w:rPr>
        <w:t>particulier</w:t>
      </w:r>
    </w:p>
    <w:p w14:paraId="42CE4BE6" w14:textId="2428D4E2" w:rsidR="008846F7" w:rsidRPr="00D811D7" w:rsidRDefault="008846F7" w:rsidP="00256A7F">
      <w:pPr>
        <w:spacing w:before="40" w:after="40"/>
        <w:ind w:left="704"/>
        <w:outlineLvl w:val="0"/>
        <w:rPr>
          <w:rFonts w:ascii="Times" w:hAnsi="Times"/>
          <w:bCs w:val="0"/>
          <w:sz w:val="20"/>
          <w:szCs w:val="20"/>
        </w:rPr>
      </w:pPr>
      <w:r w:rsidRPr="00D811D7">
        <w:rPr>
          <w:rFonts w:ascii="Times" w:hAnsi="Times"/>
          <w:b/>
          <w:sz w:val="20"/>
          <w:szCs w:val="20"/>
        </w:rPr>
        <w:t xml:space="preserve">Analogie : </w:t>
      </w:r>
      <w:r w:rsidRPr="00D811D7">
        <w:rPr>
          <w:rFonts w:ascii="Times" w:hAnsi="Times"/>
          <w:sz w:val="20"/>
          <w:szCs w:val="20"/>
        </w:rPr>
        <w:t xml:space="preserve">S’appuyer sur une situation </w:t>
      </w:r>
      <w:r w:rsidR="005059E2" w:rsidRPr="00D811D7">
        <w:rPr>
          <w:rFonts w:ascii="Times" w:hAnsi="Times"/>
          <w:sz w:val="20"/>
          <w:szCs w:val="20"/>
        </w:rPr>
        <w:t xml:space="preserve">semblable </w:t>
      </w:r>
      <w:r w:rsidRPr="00D811D7">
        <w:rPr>
          <w:rFonts w:ascii="Times" w:hAnsi="Times"/>
          <w:sz w:val="20"/>
          <w:szCs w:val="20"/>
        </w:rPr>
        <w:t>à celle évoquée pour renforcer son argumentation</w:t>
      </w:r>
    </w:p>
    <w:p w14:paraId="366E1297" w14:textId="698DE7B8" w:rsidR="008846F7" w:rsidRPr="00D811D7" w:rsidRDefault="008846F7" w:rsidP="00256A7F">
      <w:pPr>
        <w:spacing w:before="40" w:after="40"/>
        <w:ind w:left="704"/>
        <w:outlineLvl w:val="0"/>
        <w:rPr>
          <w:rFonts w:ascii="Times" w:hAnsi="Times"/>
          <w:bCs w:val="0"/>
          <w:sz w:val="20"/>
          <w:szCs w:val="20"/>
        </w:rPr>
      </w:pPr>
      <w:r w:rsidRPr="00D811D7">
        <w:rPr>
          <w:rFonts w:ascii="Times" w:hAnsi="Times"/>
          <w:b/>
          <w:sz w:val="20"/>
          <w:szCs w:val="20"/>
        </w:rPr>
        <w:t xml:space="preserve">Induction : </w:t>
      </w:r>
      <w:r w:rsidRPr="00D811D7">
        <w:rPr>
          <w:rFonts w:ascii="Times" w:hAnsi="Times"/>
          <w:sz w:val="20"/>
          <w:szCs w:val="20"/>
        </w:rPr>
        <w:t>Déduire une règle générale à partir d’une situation individuelle</w:t>
      </w:r>
    </w:p>
    <w:p w14:paraId="27BD7F45" w14:textId="03FF7150" w:rsidR="008846F7" w:rsidRPr="00D811D7" w:rsidRDefault="008846F7" w:rsidP="00256A7F">
      <w:pPr>
        <w:spacing w:before="40" w:after="40"/>
        <w:ind w:left="704"/>
        <w:rPr>
          <w:rFonts w:ascii="Times" w:hAnsi="Times"/>
          <w:bCs w:val="0"/>
          <w:sz w:val="20"/>
          <w:szCs w:val="20"/>
        </w:rPr>
      </w:pPr>
      <w:r w:rsidRPr="00D811D7">
        <w:rPr>
          <w:rFonts w:ascii="Times" w:hAnsi="Times"/>
          <w:b/>
          <w:sz w:val="20"/>
          <w:szCs w:val="20"/>
        </w:rPr>
        <w:t xml:space="preserve">Ad hominem : </w:t>
      </w:r>
      <w:r w:rsidRPr="00D811D7">
        <w:rPr>
          <w:rFonts w:ascii="Times" w:hAnsi="Times"/>
          <w:sz w:val="20"/>
          <w:szCs w:val="20"/>
        </w:rPr>
        <w:t>Combattre un argument, non en critiquant son contenu, mais en attaquant la personne qui le soutient afin de la disqualifier.</w:t>
      </w:r>
    </w:p>
    <w:p w14:paraId="3DBB0ECD" w14:textId="79AABA03" w:rsidR="008846F7" w:rsidRPr="00D811D7" w:rsidRDefault="008846F7" w:rsidP="00256A7F">
      <w:pPr>
        <w:spacing w:before="40" w:after="40"/>
        <w:ind w:left="704"/>
        <w:outlineLvl w:val="0"/>
        <w:rPr>
          <w:rFonts w:ascii="Times" w:hAnsi="Times"/>
          <w:bCs w:val="0"/>
          <w:sz w:val="20"/>
          <w:szCs w:val="20"/>
        </w:rPr>
      </w:pPr>
      <w:r w:rsidRPr="00D811D7">
        <w:rPr>
          <w:rFonts w:ascii="Times" w:hAnsi="Times"/>
          <w:b/>
          <w:sz w:val="20"/>
          <w:szCs w:val="20"/>
        </w:rPr>
        <w:t xml:space="preserve">D’autorité : </w:t>
      </w:r>
      <w:r w:rsidRPr="00D811D7">
        <w:rPr>
          <w:rFonts w:ascii="Times" w:hAnsi="Times"/>
          <w:sz w:val="20"/>
          <w:szCs w:val="20"/>
        </w:rPr>
        <w:t>Fonder la force de l’argumentation sur l’autorité d’une personne ou d’un organisme officiel.</w:t>
      </w:r>
    </w:p>
    <w:p w14:paraId="73B8E326" w14:textId="25AF0EE3" w:rsidR="008846F7" w:rsidRPr="00D811D7" w:rsidRDefault="008846F7" w:rsidP="00256A7F">
      <w:pPr>
        <w:spacing w:before="40" w:after="40"/>
        <w:ind w:left="704"/>
        <w:outlineLvl w:val="0"/>
        <w:rPr>
          <w:rFonts w:ascii="Times" w:hAnsi="Times"/>
          <w:bCs w:val="0"/>
          <w:sz w:val="20"/>
          <w:szCs w:val="20"/>
        </w:rPr>
      </w:pPr>
      <w:r w:rsidRPr="00D811D7">
        <w:rPr>
          <w:rFonts w:ascii="Times" w:hAnsi="Times"/>
          <w:b/>
          <w:sz w:val="20"/>
          <w:szCs w:val="20"/>
        </w:rPr>
        <w:t xml:space="preserve">De causalité : </w:t>
      </w:r>
      <w:r w:rsidRPr="00D811D7">
        <w:rPr>
          <w:rFonts w:ascii="Times" w:hAnsi="Times"/>
          <w:sz w:val="20"/>
          <w:szCs w:val="20"/>
        </w:rPr>
        <w:t>Soutenir une cause en promouvant ses conséquences</w:t>
      </w:r>
    </w:p>
    <w:p w14:paraId="6BFFF1C5" w14:textId="47DACF70" w:rsidR="008846F7" w:rsidRPr="00D811D7" w:rsidRDefault="008846F7" w:rsidP="00256A7F">
      <w:pPr>
        <w:spacing w:before="40" w:after="40"/>
        <w:ind w:left="704"/>
        <w:outlineLvl w:val="0"/>
        <w:rPr>
          <w:rFonts w:ascii="Times" w:hAnsi="Times"/>
          <w:bCs w:val="0"/>
          <w:sz w:val="20"/>
          <w:szCs w:val="20"/>
        </w:rPr>
      </w:pPr>
      <w:r w:rsidRPr="00D811D7">
        <w:rPr>
          <w:rFonts w:ascii="Times" w:hAnsi="Times"/>
          <w:b/>
          <w:sz w:val="20"/>
          <w:szCs w:val="20"/>
        </w:rPr>
        <w:t xml:space="preserve">A fortiori : </w:t>
      </w:r>
      <w:r w:rsidRPr="00D811D7">
        <w:rPr>
          <w:rFonts w:ascii="Times" w:hAnsi="Times"/>
          <w:sz w:val="20"/>
          <w:szCs w:val="20"/>
        </w:rPr>
        <w:t>Déduire une vérité d’une autre vérité déjà admise avec encore plus de force.</w:t>
      </w:r>
    </w:p>
    <w:p w14:paraId="5716D9F0" w14:textId="3054E5A3" w:rsidR="008846F7" w:rsidRPr="00D811D7" w:rsidRDefault="008846F7" w:rsidP="00256A7F">
      <w:pPr>
        <w:spacing w:before="40" w:after="40"/>
        <w:ind w:left="704"/>
        <w:outlineLvl w:val="0"/>
        <w:rPr>
          <w:rFonts w:ascii="Times" w:hAnsi="Times"/>
          <w:bCs w:val="0"/>
          <w:sz w:val="20"/>
          <w:szCs w:val="20"/>
        </w:rPr>
      </w:pPr>
      <w:r w:rsidRPr="00D811D7">
        <w:rPr>
          <w:rFonts w:ascii="Times" w:hAnsi="Times"/>
          <w:b/>
          <w:sz w:val="20"/>
          <w:szCs w:val="20"/>
        </w:rPr>
        <w:t xml:space="preserve">Par l’absurde : </w:t>
      </w:r>
      <w:r w:rsidRPr="00D811D7">
        <w:rPr>
          <w:rFonts w:ascii="Times" w:hAnsi="Times"/>
          <w:sz w:val="20"/>
          <w:szCs w:val="20"/>
        </w:rPr>
        <w:t>Démontrer l’inexactitude d’un raisonnement par l’absurdité de ses conséquences.</w:t>
      </w:r>
    </w:p>
    <w:p w14:paraId="22B3B96F" w14:textId="5D796434" w:rsidR="008846F7" w:rsidRDefault="008846F7" w:rsidP="00256A7F">
      <w:pPr>
        <w:spacing w:before="40" w:after="40"/>
        <w:ind w:left="704"/>
        <w:outlineLvl w:val="0"/>
        <w:rPr>
          <w:rFonts w:ascii="Times" w:hAnsi="Times"/>
          <w:sz w:val="20"/>
          <w:szCs w:val="20"/>
        </w:rPr>
      </w:pPr>
      <w:r w:rsidRPr="00D811D7">
        <w:rPr>
          <w:rFonts w:ascii="Times" w:hAnsi="Times"/>
          <w:b/>
          <w:sz w:val="20"/>
          <w:szCs w:val="20"/>
        </w:rPr>
        <w:t xml:space="preserve">Du précédent : </w:t>
      </w:r>
      <w:r w:rsidRPr="00D811D7">
        <w:rPr>
          <w:rFonts w:ascii="Times" w:hAnsi="Times"/>
          <w:sz w:val="20"/>
          <w:szCs w:val="20"/>
        </w:rPr>
        <w:t>Repose sur les leçons du passé.</w:t>
      </w:r>
    </w:p>
    <w:p w14:paraId="334E918F" w14:textId="084152F0" w:rsidR="009974E0" w:rsidRPr="00877731" w:rsidRDefault="00287EAF" w:rsidP="00D811D7">
      <w:pPr>
        <w:spacing w:before="40" w:after="40"/>
        <w:rPr>
          <w:rFonts w:ascii="Times" w:hAnsi="Times"/>
          <w:i/>
          <w:iCs/>
          <w:sz w:val="20"/>
          <w:szCs w:val="20"/>
        </w:rPr>
      </w:pPr>
      <w:r>
        <w:rPr>
          <w:rFonts w:ascii="Times" w:hAnsi="Times"/>
          <w:sz w:val="20"/>
          <w:szCs w:val="20"/>
        </w:rPr>
        <w:t>*</w:t>
      </w:r>
      <w:r w:rsidRPr="00287EAF">
        <w:rPr>
          <w:rFonts w:ascii="Times" w:hAnsi="Times"/>
          <w:i/>
          <w:iCs/>
          <w:sz w:val="20"/>
          <w:szCs w:val="20"/>
        </w:rPr>
        <w:t xml:space="preserve"> </w:t>
      </w:r>
      <w:r w:rsidRPr="00287EAF">
        <w:rPr>
          <w:rFonts w:ascii="Times" w:hAnsi="Times"/>
          <w:i/>
          <w:iCs/>
          <w:sz w:val="20"/>
          <w:szCs w:val="20"/>
        </w:rPr>
        <w:t>D’après « Petit manuel pour grand oral » de Bertrand Perier - Ed.Magnard</w:t>
      </w:r>
      <w:bookmarkStart w:id="2" w:name="_GoBack"/>
      <w:bookmarkEnd w:id="2"/>
    </w:p>
    <w:sectPr w:rsidR="009974E0" w:rsidRPr="00877731" w:rsidSect="00D811D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0000000000000000000"/>
    <w:charset w:val="0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5BB"/>
    <w:multiLevelType w:val="hybridMultilevel"/>
    <w:tmpl w:val="74C8BC64"/>
    <w:lvl w:ilvl="0" w:tplc="6D801F98">
      <w:start w:val="2"/>
      <w:numFmt w:val="bullet"/>
      <w:lvlText w:val="-"/>
      <w:lvlJc w:val="left"/>
      <w:pPr>
        <w:ind w:left="720" w:hanging="360"/>
      </w:pPr>
      <w:rPr>
        <w:rFonts w:ascii="Times New Roman" w:eastAsiaTheme="minorHAns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E005C7"/>
    <w:multiLevelType w:val="hybridMultilevel"/>
    <w:tmpl w:val="962A3AFA"/>
    <w:lvl w:ilvl="0" w:tplc="3B56E4E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2B1E86"/>
    <w:multiLevelType w:val="hybridMultilevel"/>
    <w:tmpl w:val="A0D6B45C"/>
    <w:lvl w:ilvl="0" w:tplc="0CBCEF1C">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3AC3F63"/>
    <w:multiLevelType w:val="hybridMultilevel"/>
    <w:tmpl w:val="D4AEABF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AB60AE"/>
    <w:multiLevelType w:val="hybridMultilevel"/>
    <w:tmpl w:val="8ADCAD02"/>
    <w:lvl w:ilvl="0" w:tplc="3B56E4E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6B2524"/>
    <w:multiLevelType w:val="hybridMultilevel"/>
    <w:tmpl w:val="3B9E7BF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0A67BF8"/>
    <w:multiLevelType w:val="hybridMultilevel"/>
    <w:tmpl w:val="17B00790"/>
    <w:lvl w:ilvl="0" w:tplc="3B56E4E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6A7E4E"/>
    <w:multiLevelType w:val="hybridMultilevel"/>
    <w:tmpl w:val="91DE91B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11E608A"/>
    <w:multiLevelType w:val="hybridMultilevel"/>
    <w:tmpl w:val="D23A8FFE"/>
    <w:lvl w:ilvl="0" w:tplc="3B56E4E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6D3A5C"/>
    <w:multiLevelType w:val="hybridMultilevel"/>
    <w:tmpl w:val="1EC024F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7174E27"/>
    <w:multiLevelType w:val="hybridMultilevel"/>
    <w:tmpl w:val="09545FE8"/>
    <w:lvl w:ilvl="0" w:tplc="3B56E4E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7634591"/>
    <w:multiLevelType w:val="hybridMultilevel"/>
    <w:tmpl w:val="17766EB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C2366E9"/>
    <w:multiLevelType w:val="hybridMultilevel"/>
    <w:tmpl w:val="B05C693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60F264A"/>
    <w:multiLevelType w:val="hybridMultilevel"/>
    <w:tmpl w:val="60E814C2"/>
    <w:lvl w:ilvl="0" w:tplc="3B56E4E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A870E03"/>
    <w:multiLevelType w:val="hybridMultilevel"/>
    <w:tmpl w:val="583EC2AE"/>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D5D667C"/>
    <w:multiLevelType w:val="hybridMultilevel"/>
    <w:tmpl w:val="E712359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0180A28"/>
    <w:multiLevelType w:val="hybridMultilevel"/>
    <w:tmpl w:val="A56A83B0"/>
    <w:lvl w:ilvl="0" w:tplc="3B56E4E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72768A6"/>
    <w:multiLevelType w:val="hybridMultilevel"/>
    <w:tmpl w:val="24E839C6"/>
    <w:lvl w:ilvl="0" w:tplc="BF8033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7"/>
  </w:num>
  <w:num w:numId="4">
    <w:abstractNumId w:val="8"/>
  </w:num>
  <w:num w:numId="5">
    <w:abstractNumId w:val="4"/>
  </w:num>
  <w:num w:numId="6">
    <w:abstractNumId w:val="1"/>
  </w:num>
  <w:num w:numId="7">
    <w:abstractNumId w:val="13"/>
  </w:num>
  <w:num w:numId="8">
    <w:abstractNumId w:val="6"/>
  </w:num>
  <w:num w:numId="9">
    <w:abstractNumId w:val="10"/>
  </w:num>
  <w:num w:numId="10">
    <w:abstractNumId w:val="16"/>
  </w:num>
  <w:num w:numId="11">
    <w:abstractNumId w:val="7"/>
  </w:num>
  <w:num w:numId="12">
    <w:abstractNumId w:val="12"/>
  </w:num>
  <w:num w:numId="13">
    <w:abstractNumId w:val="15"/>
  </w:num>
  <w:num w:numId="14">
    <w:abstractNumId w:val="5"/>
  </w:num>
  <w:num w:numId="15">
    <w:abstractNumId w:val="14"/>
  </w:num>
  <w:num w:numId="16">
    <w:abstractNumId w:val="11"/>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AE6"/>
    <w:rsid w:val="00004FD3"/>
    <w:rsid w:val="0004246B"/>
    <w:rsid w:val="000733F0"/>
    <w:rsid w:val="00081685"/>
    <w:rsid w:val="000B4641"/>
    <w:rsid w:val="000C1F55"/>
    <w:rsid w:val="000D0A06"/>
    <w:rsid w:val="00135499"/>
    <w:rsid w:val="00143C95"/>
    <w:rsid w:val="001651C2"/>
    <w:rsid w:val="001A276A"/>
    <w:rsid w:val="001A4173"/>
    <w:rsid w:val="001D3BEE"/>
    <w:rsid w:val="00230C2C"/>
    <w:rsid w:val="00241A70"/>
    <w:rsid w:val="00256A7F"/>
    <w:rsid w:val="00287EAF"/>
    <w:rsid w:val="002907F7"/>
    <w:rsid w:val="002A2052"/>
    <w:rsid w:val="002C1B42"/>
    <w:rsid w:val="002D0D95"/>
    <w:rsid w:val="00301C0D"/>
    <w:rsid w:val="00316F64"/>
    <w:rsid w:val="00380A64"/>
    <w:rsid w:val="00392043"/>
    <w:rsid w:val="003B0C37"/>
    <w:rsid w:val="003B6E61"/>
    <w:rsid w:val="003C2473"/>
    <w:rsid w:val="00473FAF"/>
    <w:rsid w:val="004C148C"/>
    <w:rsid w:val="004C5B57"/>
    <w:rsid w:val="004D4341"/>
    <w:rsid w:val="005059E2"/>
    <w:rsid w:val="005C3E38"/>
    <w:rsid w:val="005D6E1B"/>
    <w:rsid w:val="005E0C4C"/>
    <w:rsid w:val="005E5ECC"/>
    <w:rsid w:val="00620C3E"/>
    <w:rsid w:val="0063429F"/>
    <w:rsid w:val="0064203D"/>
    <w:rsid w:val="00700352"/>
    <w:rsid w:val="007674DB"/>
    <w:rsid w:val="007A6B44"/>
    <w:rsid w:val="007C042D"/>
    <w:rsid w:val="007C4397"/>
    <w:rsid w:val="007C601E"/>
    <w:rsid w:val="007E641F"/>
    <w:rsid w:val="00850693"/>
    <w:rsid w:val="00856E2B"/>
    <w:rsid w:val="00877731"/>
    <w:rsid w:val="008846F7"/>
    <w:rsid w:val="00914BDE"/>
    <w:rsid w:val="00961925"/>
    <w:rsid w:val="00962B7D"/>
    <w:rsid w:val="009974E0"/>
    <w:rsid w:val="009C34FB"/>
    <w:rsid w:val="00A10D78"/>
    <w:rsid w:val="00A60E81"/>
    <w:rsid w:val="00A778F4"/>
    <w:rsid w:val="00AF63FD"/>
    <w:rsid w:val="00AF73D0"/>
    <w:rsid w:val="00B7474A"/>
    <w:rsid w:val="00B9415F"/>
    <w:rsid w:val="00BE27AE"/>
    <w:rsid w:val="00BE4546"/>
    <w:rsid w:val="00C05810"/>
    <w:rsid w:val="00C07922"/>
    <w:rsid w:val="00C12AE6"/>
    <w:rsid w:val="00CB4233"/>
    <w:rsid w:val="00CE334E"/>
    <w:rsid w:val="00D052A9"/>
    <w:rsid w:val="00D058AA"/>
    <w:rsid w:val="00D350BF"/>
    <w:rsid w:val="00D811D7"/>
    <w:rsid w:val="00DC7ADD"/>
    <w:rsid w:val="00DD3B34"/>
    <w:rsid w:val="00DE7395"/>
    <w:rsid w:val="00E13969"/>
    <w:rsid w:val="00E240E9"/>
    <w:rsid w:val="00E53CA5"/>
    <w:rsid w:val="00E75C8B"/>
    <w:rsid w:val="00E87B18"/>
    <w:rsid w:val="00E944C0"/>
    <w:rsid w:val="00EA4CEA"/>
    <w:rsid w:val="00F72CC8"/>
    <w:rsid w:val="00FA1160"/>
    <w:rsid w:val="00FA35AA"/>
    <w:rsid w:val="00FB55A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6F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2AE6"/>
    <w:pPr>
      <w:ind w:left="720"/>
      <w:contextualSpacing/>
    </w:pPr>
  </w:style>
  <w:style w:type="table" w:styleId="Grille">
    <w:name w:val="Table Grid"/>
    <w:basedOn w:val="TableauNormal"/>
    <w:uiPriority w:val="59"/>
    <w:rsid w:val="00C12AE6"/>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12AE6"/>
    <w:pPr>
      <w:spacing w:before="100" w:beforeAutospacing="1" w:after="100" w:afterAutospacing="1"/>
    </w:pPr>
    <w:rPr>
      <w:rFonts w:eastAsia="Times New Roman"/>
      <w:bCs w:val="0"/>
      <w:lang w:eastAsia="fr-FR"/>
    </w:rPr>
  </w:style>
  <w:style w:type="character" w:styleId="lev">
    <w:name w:val="Strong"/>
    <w:basedOn w:val="Policepardfaut"/>
    <w:uiPriority w:val="22"/>
    <w:qFormat/>
    <w:rsid w:val="00C12AE6"/>
    <w:rPr>
      <w:b/>
      <w:bCs w:val="0"/>
    </w:rPr>
  </w:style>
  <w:style w:type="paragraph" w:styleId="Textedebulles">
    <w:name w:val="Balloon Text"/>
    <w:basedOn w:val="Normal"/>
    <w:link w:val="TextedebullesCar"/>
    <w:uiPriority w:val="99"/>
    <w:semiHidden/>
    <w:unhideWhenUsed/>
    <w:rsid w:val="008846F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846F7"/>
    <w:rPr>
      <w:rFonts w:ascii="Lucida Grande" w:hAnsi="Lucida Grande" w:cs="Lucida Grande"/>
      <w:sz w:val="18"/>
      <w:szCs w:val="18"/>
    </w:rPr>
  </w:style>
  <w:style w:type="character" w:customStyle="1" w:styleId="tlfcdefinition">
    <w:name w:val="tlf_cdefinition"/>
    <w:basedOn w:val="Policepardfaut"/>
    <w:rsid w:val="004C5B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2AE6"/>
    <w:pPr>
      <w:ind w:left="720"/>
      <w:contextualSpacing/>
    </w:pPr>
  </w:style>
  <w:style w:type="table" w:styleId="Grille">
    <w:name w:val="Table Grid"/>
    <w:basedOn w:val="TableauNormal"/>
    <w:uiPriority w:val="59"/>
    <w:rsid w:val="00C12AE6"/>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12AE6"/>
    <w:pPr>
      <w:spacing w:before="100" w:beforeAutospacing="1" w:after="100" w:afterAutospacing="1"/>
    </w:pPr>
    <w:rPr>
      <w:rFonts w:eastAsia="Times New Roman"/>
      <w:bCs w:val="0"/>
      <w:lang w:eastAsia="fr-FR"/>
    </w:rPr>
  </w:style>
  <w:style w:type="character" w:styleId="lev">
    <w:name w:val="Strong"/>
    <w:basedOn w:val="Policepardfaut"/>
    <w:uiPriority w:val="22"/>
    <w:qFormat/>
    <w:rsid w:val="00C12AE6"/>
    <w:rPr>
      <w:b/>
      <w:bCs w:val="0"/>
    </w:rPr>
  </w:style>
  <w:style w:type="paragraph" w:styleId="Textedebulles">
    <w:name w:val="Balloon Text"/>
    <w:basedOn w:val="Normal"/>
    <w:link w:val="TextedebullesCar"/>
    <w:uiPriority w:val="99"/>
    <w:semiHidden/>
    <w:unhideWhenUsed/>
    <w:rsid w:val="008846F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846F7"/>
    <w:rPr>
      <w:rFonts w:ascii="Lucida Grande" w:hAnsi="Lucida Grande" w:cs="Lucida Grande"/>
      <w:sz w:val="18"/>
      <w:szCs w:val="18"/>
    </w:rPr>
  </w:style>
  <w:style w:type="character" w:customStyle="1" w:styleId="tlfcdefinition">
    <w:name w:val="tlf_cdefinition"/>
    <w:basedOn w:val="Policepardfaut"/>
    <w:rsid w:val="004C5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034656">
      <w:bodyDiv w:val="1"/>
      <w:marLeft w:val="0"/>
      <w:marRight w:val="0"/>
      <w:marTop w:val="0"/>
      <w:marBottom w:val="0"/>
      <w:divBdr>
        <w:top w:val="none" w:sz="0" w:space="0" w:color="auto"/>
        <w:left w:val="none" w:sz="0" w:space="0" w:color="auto"/>
        <w:bottom w:val="none" w:sz="0" w:space="0" w:color="auto"/>
        <w:right w:val="none" w:sz="0" w:space="0" w:color="auto"/>
      </w:divBdr>
      <w:divsChild>
        <w:div w:id="566233405">
          <w:marLeft w:val="0"/>
          <w:marRight w:val="0"/>
          <w:marTop w:val="0"/>
          <w:marBottom w:val="0"/>
          <w:divBdr>
            <w:top w:val="none" w:sz="0" w:space="0" w:color="auto"/>
            <w:left w:val="none" w:sz="0" w:space="0" w:color="auto"/>
            <w:bottom w:val="none" w:sz="0" w:space="0" w:color="auto"/>
            <w:right w:val="none" w:sz="0" w:space="0" w:color="auto"/>
          </w:divBdr>
        </w:div>
        <w:div w:id="1740861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707</Words>
  <Characters>3891</Characters>
  <Application>Microsoft Macintosh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baret</dc:creator>
  <cp:keywords/>
  <dc:description/>
  <cp:lastModifiedBy>Ingrid Sumner</cp:lastModifiedBy>
  <cp:revision>9</cp:revision>
  <dcterms:created xsi:type="dcterms:W3CDTF">2021-04-24T22:32:00Z</dcterms:created>
  <dcterms:modified xsi:type="dcterms:W3CDTF">2021-04-24T22:47:00Z</dcterms:modified>
</cp:coreProperties>
</file>